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EDF4A" w14:textId="77777777" w:rsidR="00D83FAF" w:rsidRDefault="00D83FAF" w:rsidP="00D83FAF">
      <w:pPr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‏</w:t>
      </w:r>
      <w:r>
        <w:rPr>
          <w:rtl/>
        </w:rPr>
        <w:t>05 מרץ 2025</w:t>
      </w:r>
    </w:p>
    <w:p w14:paraId="5BA8E7BB" w14:textId="77777777" w:rsidR="00D83FAF" w:rsidRDefault="00D83FAF" w:rsidP="00D83FAF">
      <w:pPr>
        <w:rPr>
          <w:rtl/>
        </w:rPr>
      </w:pPr>
      <w:r>
        <w:rPr>
          <w:noProof/>
          <w:rtl/>
          <w:lang w:val="he-IL"/>
        </w:rPr>
        <w:drawing>
          <wp:anchor distT="0" distB="0" distL="114300" distR="114300" simplePos="0" relativeHeight="251658240" behindDoc="1" locked="0" layoutInCell="1" allowOverlap="1" wp14:anchorId="28070783" wp14:editId="30B805AE">
            <wp:simplePos x="0" y="0"/>
            <wp:positionH relativeFrom="column">
              <wp:posOffset>2619375</wp:posOffset>
            </wp:positionH>
            <wp:positionV relativeFrom="paragraph">
              <wp:posOffset>10795</wp:posOffset>
            </wp:positionV>
            <wp:extent cx="904875" cy="657225"/>
            <wp:effectExtent l="0" t="0" r="9525" b="9525"/>
            <wp:wrapThrough wrapText="bothSides">
              <wp:wrapPolygon edited="0">
                <wp:start x="0" y="0"/>
                <wp:lineTo x="0" y="21287"/>
                <wp:lineTo x="21373" y="21287"/>
                <wp:lineTo x="21373" y="0"/>
                <wp:lineTo x="0" y="0"/>
              </wp:wrapPolygon>
            </wp:wrapThrough>
            <wp:docPr id="177699340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79CEE691" w14:textId="77777777" w:rsidR="00D83FAF" w:rsidRDefault="00D83FAF" w:rsidP="00D83FAF">
      <w:pPr>
        <w:rPr>
          <w:rtl/>
        </w:rPr>
      </w:pPr>
    </w:p>
    <w:p w14:paraId="11704FA0" w14:textId="77777777" w:rsidR="00D83FAF" w:rsidRDefault="00D83FAF" w:rsidP="00D83FAF">
      <w:pPr>
        <w:rPr>
          <w:rtl/>
        </w:rPr>
      </w:pPr>
    </w:p>
    <w:p w14:paraId="1CAB65D9" w14:textId="1F385FE0" w:rsidR="00D83FAF" w:rsidRPr="003F5051" w:rsidRDefault="00D83FAF" w:rsidP="00D83FAF">
      <w:pPr>
        <w:rPr>
          <w:b/>
          <w:bCs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3F5051">
        <w:rPr>
          <w:rFonts w:hint="cs"/>
          <w:b/>
          <w:bCs/>
          <w:rtl/>
        </w:rPr>
        <w:t>דו"ח תקופתי לשירותי הגבייה לשנת 202</w:t>
      </w:r>
      <w:r>
        <w:rPr>
          <w:rFonts w:hint="cs"/>
          <w:b/>
          <w:bCs/>
          <w:rtl/>
        </w:rPr>
        <w:t>5</w:t>
      </w:r>
    </w:p>
    <w:p w14:paraId="766EFC90" w14:textId="77777777" w:rsidR="00D83FAF" w:rsidRDefault="00D83FAF" w:rsidP="00D83FAF">
      <w:pPr>
        <w:rPr>
          <w:rtl/>
        </w:rPr>
      </w:pPr>
      <w:r>
        <w:rPr>
          <w:rFonts w:hint="cs"/>
          <w:rtl/>
        </w:rPr>
        <w:t xml:space="preserve">בהתאם לסעיף 330 ז' לחוק לתיקון פקודת העיריות ( מס 151) התשפ"ב </w:t>
      </w:r>
      <w:r>
        <w:rPr>
          <w:rtl/>
        </w:rPr>
        <w:t>–</w:t>
      </w:r>
      <w:r>
        <w:rPr>
          <w:rFonts w:hint="cs"/>
          <w:rtl/>
        </w:rPr>
        <w:t xml:space="preserve"> 2022 , בדבר דין וחשבון של שירותי הגבייה שניתנו לרשות מקומית בשנה שקדמה למועד הדיווח ( לבלן , " החוק " ) מצורף בזאת דוח תקופתי של חברת הגביה לשנת 2024 .</w:t>
      </w:r>
    </w:p>
    <w:p w14:paraId="1ADC0C23" w14:textId="77777777" w:rsidR="00D83FAF" w:rsidRDefault="00D83FAF" w:rsidP="00D83FAF">
      <w:pPr>
        <w:rPr>
          <w:rtl/>
        </w:rPr>
      </w:pPr>
    </w:p>
    <w:p w14:paraId="06CA5CE1" w14:textId="77777777" w:rsidR="00D83FAF" w:rsidRPr="007E016B" w:rsidRDefault="00D83FAF" w:rsidP="00D83FAF">
      <w:pPr>
        <w:rPr>
          <w:b/>
          <w:bCs/>
          <w:u w:val="single"/>
          <w:rtl/>
        </w:rPr>
      </w:pPr>
      <w:r w:rsidRPr="007E016B">
        <w:rPr>
          <w:rFonts w:hint="cs"/>
          <w:b/>
          <w:bCs/>
          <w:u w:val="single"/>
          <w:rtl/>
        </w:rPr>
        <w:t xml:space="preserve">שיעורי הגבייה 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3FAF" w14:paraId="4A07724D" w14:textId="77777777" w:rsidTr="004D526A">
        <w:tc>
          <w:tcPr>
            <w:tcW w:w="4508" w:type="dxa"/>
          </w:tcPr>
          <w:p w14:paraId="1C59E621" w14:textId="77777777" w:rsidR="00D83FAF" w:rsidRDefault="00D83FAF" w:rsidP="004D526A">
            <w:pPr>
              <w:jc w:val="center"/>
              <w:rPr>
                <w:rtl/>
              </w:rPr>
            </w:pPr>
          </w:p>
        </w:tc>
        <w:tc>
          <w:tcPr>
            <w:tcW w:w="4508" w:type="dxa"/>
          </w:tcPr>
          <w:p w14:paraId="3FDE30EB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מסלול גביה מנהלי</w:t>
            </w:r>
          </w:p>
        </w:tc>
      </w:tr>
      <w:tr w:rsidR="00D83FAF" w14:paraId="1C74994F" w14:textId="77777777" w:rsidTr="004D526A">
        <w:tc>
          <w:tcPr>
            <w:tcW w:w="4508" w:type="dxa"/>
          </w:tcPr>
          <w:p w14:paraId="1AB8C007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אחוז גביה שוטף בארנונה</w:t>
            </w:r>
          </w:p>
        </w:tc>
        <w:tc>
          <w:tcPr>
            <w:tcW w:w="4508" w:type="dxa"/>
          </w:tcPr>
          <w:p w14:paraId="3CAB8E08" w14:textId="550AE10D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96.09%</w:t>
            </w:r>
          </w:p>
        </w:tc>
      </w:tr>
      <w:tr w:rsidR="00D83FAF" w14:paraId="7B7727C7" w14:textId="77777777" w:rsidTr="004D526A">
        <w:tc>
          <w:tcPr>
            <w:tcW w:w="4508" w:type="dxa"/>
          </w:tcPr>
          <w:p w14:paraId="402A1B5B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אחוז גביה מצטבר ( 3 שנים אחרונות )</w:t>
            </w:r>
          </w:p>
        </w:tc>
        <w:tc>
          <w:tcPr>
            <w:tcW w:w="4508" w:type="dxa"/>
          </w:tcPr>
          <w:p w14:paraId="2A68399E" w14:textId="59C2AB7D" w:rsidR="00D83FAF" w:rsidRDefault="00FE61A3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95.98%</w:t>
            </w:r>
          </w:p>
        </w:tc>
      </w:tr>
      <w:tr w:rsidR="00D83FAF" w14:paraId="6479694E" w14:textId="77777777" w:rsidTr="004D526A">
        <w:tc>
          <w:tcPr>
            <w:tcW w:w="4508" w:type="dxa"/>
          </w:tcPr>
          <w:p w14:paraId="253E0524" w14:textId="77777777" w:rsidR="00D83FAF" w:rsidRDefault="00D83FAF" w:rsidP="004D526A">
            <w:pPr>
              <w:jc w:val="center"/>
            </w:pPr>
            <w:r>
              <w:rPr>
                <w:rFonts w:hint="cs"/>
                <w:rtl/>
              </w:rPr>
              <w:t>סך גביית היתרות ( אלפי ₪ )</w:t>
            </w:r>
          </w:p>
        </w:tc>
        <w:tc>
          <w:tcPr>
            <w:tcW w:w="4508" w:type="dxa"/>
          </w:tcPr>
          <w:p w14:paraId="5757F5B1" w14:textId="1BD243BB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761 ₪</w:t>
            </w:r>
          </w:p>
        </w:tc>
      </w:tr>
    </w:tbl>
    <w:p w14:paraId="20C9C5A8" w14:textId="77777777" w:rsidR="00D83FAF" w:rsidRDefault="00D83FAF" w:rsidP="00D83FAF">
      <w:pPr>
        <w:jc w:val="center"/>
      </w:pPr>
    </w:p>
    <w:p w14:paraId="77B07C38" w14:textId="77777777" w:rsidR="00D83FAF" w:rsidRDefault="00D83FAF" w:rsidP="00D83FAF">
      <w:pPr>
        <w:rPr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3FAF" w14:paraId="0316B002" w14:textId="77777777" w:rsidTr="004D526A">
        <w:tc>
          <w:tcPr>
            <w:tcW w:w="4508" w:type="dxa"/>
          </w:tcPr>
          <w:p w14:paraId="489A6768" w14:textId="77777777" w:rsidR="00D83FAF" w:rsidRDefault="00D83FAF" w:rsidP="004D526A">
            <w:pPr>
              <w:jc w:val="center"/>
              <w:rPr>
                <w:rtl/>
              </w:rPr>
            </w:pPr>
          </w:p>
        </w:tc>
        <w:tc>
          <w:tcPr>
            <w:tcW w:w="4508" w:type="dxa"/>
          </w:tcPr>
          <w:p w14:paraId="667DCC62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מסלול גביה אזרחי ( טיפול עו"ד )</w:t>
            </w:r>
          </w:p>
        </w:tc>
      </w:tr>
      <w:tr w:rsidR="00D83FAF" w14:paraId="100A0267" w14:textId="77777777" w:rsidTr="00760B90">
        <w:trPr>
          <w:trHeight w:val="149"/>
        </w:trPr>
        <w:tc>
          <w:tcPr>
            <w:tcW w:w="4508" w:type="dxa"/>
          </w:tcPr>
          <w:p w14:paraId="186AFF7E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אחוז הגביה</w:t>
            </w:r>
          </w:p>
        </w:tc>
        <w:tc>
          <w:tcPr>
            <w:tcW w:w="4508" w:type="dxa"/>
          </w:tcPr>
          <w:p w14:paraId="5BD8322E" w14:textId="7EC930DB" w:rsidR="00D83FAF" w:rsidRPr="00760B90" w:rsidRDefault="00760B90" w:rsidP="00760B90">
            <w:pPr>
              <w:jc w:val="center"/>
              <w:rPr>
                <w:color w:val="FF0000"/>
                <w:rtl/>
              </w:rPr>
            </w:pPr>
            <w:r w:rsidRPr="00760B90">
              <w:rPr>
                <w:rFonts w:hint="cs"/>
                <w:rtl/>
              </w:rPr>
              <w:t>21%</w:t>
            </w:r>
          </w:p>
        </w:tc>
      </w:tr>
    </w:tbl>
    <w:p w14:paraId="6B0AEE46" w14:textId="77777777" w:rsidR="00D83FAF" w:rsidRDefault="00D83FAF" w:rsidP="00D83FAF">
      <w:pPr>
        <w:jc w:val="center"/>
        <w:rPr>
          <w:rtl/>
        </w:rPr>
      </w:pPr>
    </w:p>
    <w:p w14:paraId="1D63F0DD" w14:textId="77777777" w:rsidR="00D83FAF" w:rsidRPr="003F5051" w:rsidRDefault="00D83FAF" w:rsidP="00D83FAF">
      <w:pPr>
        <w:jc w:val="center"/>
        <w:rPr>
          <w:b/>
          <w:bCs/>
          <w:rtl/>
        </w:rPr>
      </w:pPr>
    </w:p>
    <w:p w14:paraId="1E1C0476" w14:textId="77777777" w:rsidR="00D83FAF" w:rsidRPr="007E016B" w:rsidRDefault="00D83FAF" w:rsidP="00D83FAF">
      <w:pPr>
        <w:rPr>
          <w:b/>
          <w:bCs/>
          <w:u w:val="single"/>
          <w:rtl/>
        </w:rPr>
      </w:pPr>
      <w:r w:rsidRPr="00760B90">
        <w:rPr>
          <w:rFonts w:hint="cs"/>
          <w:b/>
          <w:bCs/>
          <w:u w:val="single"/>
          <w:rtl/>
        </w:rPr>
        <w:t>בקרה ופיקוח</w:t>
      </w:r>
      <w:r w:rsidRPr="007E016B">
        <w:rPr>
          <w:rFonts w:hint="cs"/>
          <w:b/>
          <w:bCs/>
          <w:u w:val="single"/>
          <w:rtl/>
        </w:rPr>
        <w:t xml:space="preserve"> </w:t>
      </w:r>
    </w:p>
    <w:p w14:paraId="33E3E2DB" w14:textId="77777777" w:rsidR="00D83FAF" w:rsidRDefault="00D83FAF" w:rsidP="00D83FAF">
      <w:pPr>
        <w:rPr>
          <w:rtl/>
        </w:rPr>
      </w:pPr>
      <w:r>
        <w:rPr>
          <w:rFonts w:hint="cs"/>
          <w:rtl/>
        </w:rPr>
        <w:t xml:space="preserve">פעולות בקרה ופיקוח 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83FAF" w14:paraId="3280332A" w14:textId="77777777" w:rsidTr="004D526A">
        <w:tc>
          <w:tcPr>
            <w:tcW w:w="3005" w:type="dxa"/>
          </w:tcPr>
          <w:p w14:paraId="4882CA0B" w14:textId="77777777" w:rsidR="00D83FAF" w:rsidRDefault="00D83FAF" w:rsidP="004D526A">
            <w:pPr>
              <w:jc w:val="center"/>
              <w:rPr>
                <w:rtl/>
              </w:rPr>
            </w:pPr>
          </w:p>
        </w:tc>
        <w:tc>
          <w:tcPr>
            <w:tcW w:w="3005" w:type="dxa"/>
          </w:tcPr>
          <w:p w14:paraId="5C8DE3B5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פירוט</w:t>
            </w:r>
          </w:p>
        </w:tc>
        <w:tc>
          <w:tcPr>
            <w:tcW w:w="3006" w:type="dxa"/>
          </w:tcPr>
          <w:p w14:paraId="4A657D2E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מועד הבקרה</w:t>
            </w:r>
          </w:p>
        </w:tc>
      </w:tr>
      <w:tr w:rsidR="00D83FAF" w14:paraId="5E60BA01" w14:textId="77777777" w:rsidTr="004D526A">
        <w:tc>
          <w:tcPr>
            <w:tcW w:w="3005" w:type="dxa"/>
          </w:tcPr>
          <w:p w14:paraId="7B37A9D8" w14:textId="77777777" w:rsidR="00D83FAF" w:rsidRDefault="00D83FAF" w:rsidP="004D526A">
            <w:pPr>
              <w:jc w:val="center"/>
            </w:pPr>
            <w:r>
              <w:rPr>
                <w:rFonts w:hint="cs"/>
                <w:rtl/>
              </w:rPr>
              <w:t xml:space="preserve">מבדק </w:t>
            </w:r>
            <w:r>
              <w:t>iso</w:t>
            </w:r>
          </w:p>
        </w:tc>
        <w:tc>
          <w:tcPr>
            <w:tcW w:w="3005" w:type="dxa"/>
          </w:tcPr>
          <w:p w14:paraId="217BD0A3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לחברת הגביה תקן </w:t>
            </w:r>
            <w:r>
              <w:t>iso 9001 u iso 2700</w:t>
            </w:r>
          </w:p>
        </w:tc>
        <w:tc>
          <w:tcPr>
            <w:tcW w:w="3006" w:type="dxa"/>
          </w:tcPr>
          <w:p w14:paraId="25FFB8C9" w14:textId="77777777" w:rsidR="00D83FAF" w:rsidRDefault="00D83FAF" w:rsidP="004D526A">
            <w:pPr>
              <w:jc w:val="center"/>
              <w:rPr>
                <w:rtl/>
              </w:rPr>
            </w:pPr>
          </w:p>
        </w:tc>
      </w:tr>
      <w:tr w:rsidR="00D83FAF" w14:paraId="6546BEC3" w14:textId="77777777" w:rsidTr="004D526A">
        <w:tc>
          <w:tcPr>
            <w:tcW w:w="3005" w:type="dxa"/>
          </w:tcPr>
          <w:p w14:paraId="3FCCA10A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ביקורת משרד הפנים</w:t>
            </w:r>
          </w:p>
        </w:tc>
        <w:tc>
          <w:tcPr>
            <w:tcW w:w="3005" w:type="dxa"/>
          </w:tcPr>
          <w:p w14:paraId="284ACCF5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גביה \ ארנונה \ הנחות \ אכיפה</w:t>
            </w:r>
          </w:p>
        </w:tc>
        <w:tc>
          <w:tcPr>
            <w:tcW w:w="3006" w:type="dxa"/>
          </w:tcPr>
          <w:p w14:paraId="58A5A20D" w14:textId="589AB9CD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7.25</w:t>
            </w:r>
          </w:p>
        </w:tc>
      </w:tr>
      <w:tr w:rsidR="00D83FAF" w14:paraId="32F5F672" w14:textId="77777777" w:rsidTr="004D526A">
        <w:tc>
          <w:tcPr>
            <w:tcW w:w="3005" w:type="dxa"/>
          </w:tcPr>
          <w:p w14:paraId="66112A36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ביקורת מבקר הרשות</w:t>
            </w:r>
          </w:p>
        </w:tc>
        <w:tc>
          <w:tcPr>
            <w:tcW w:w="3005" w:type="dxa"/>
          </w:tcPr>
          <w:p w14:paraId="3B8D3E9F" w14:textId="65F3240E" w:rsidR="00D83FAF" w:rsidRPr="00D83FAF" w:rsidRDefault="00D83FAF" w:rsidP="00770981">
            <w:pPr>
              <w:rPr>
                <w:highlight w:val="yellow"/>
                <w:rtl/>
              </w:rPr>
            </w:pPr>
          </w:p>
        </w:tc>
        <w:tc>
          <w:tcPr>
            <w:tcW w:w="3006" w:type="dxa"/>
          </w:tcPr>
          <w:p w14:paraId="34A82DE8" w14:textId="77777777" w:rsidR="00D83FAF" w:rsidRDefault="00D83FAF" w:rsidP="004D526A">
            <w:pPr>
              <w:jc w:val="center"/>
              <w:rPr>
                <w:rtl/>
              </w:rPr>
            </w:pPr>
          </w:p>
        </w:tc>
      </w:tr>
      <w:tr w:rsidR="00D83FAF" w14:paraId="5148F5AF" w14:textId="77777777" w:rsidTr="004D526A">
        <w:tc>
          <w:tcPr>
            <w:tcW w:w="3005" w:type="dxa"/>
          </w:tcPr>
          <w:p w14:paraId="20FC531A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ביקורת פנימית ( גזבר )</w:t>
            </w:r>
          </w:p>
        </w:tc>
        <w:tc>
          <w:tcPr>
            <w:tcW w:w="3005" w:type="dxa"/>
          </w:tcPr>
          <w:p w14:paraId="0B0CBE34" w14:textId="77777777" w:rsidR="00D83FAF" w:rsidRDefault="00D83FAF" w:rsidP="004D526A">
            <w:pPr>
              <w:jc w:val="center"/>
              <w:rPr>
                <w:rtl/>
              </w:rPr>
            </w:pPr>
          </w:p>
        </w:tc>
        <w:tc>
          <w:tcPr>
            <w:tcW w:w="3006" w:type="dxa"/>
          </w:tcPr>
          <w:p w14:paraId="02E97562" w14:textId="77777777" w:rsidR="00D83FAF" w:rsidRDefault="00D83FAF" w:rsidP="004D526A">
            <w:pPr>
              <w:jc w:val="center"/>
              <w:rPr>
                <w:rtl/>
              </w:rPr>
            </w:pPr>
          </w:p>
        </w:tc>
      </w:tr>
    </w:tbl>
    <w:p w14:paraId="7706268C" w14:textId="77777777" w:rsidR="00D83FAF" w:rsidRDefault="00D83FAF" w:rsidP="00D83FAF">
      <w:pPr>
        <w:rPr>
          <w:rtl/>
        </w:rPr>
      </w:pPr>
    </w:p>
    <w:p w14:paraId="51008DB2" w14:textId="77777777" w:rsidR="00584DA8" w:rsidRDefault="00584DA8" w:rsidP="00D83FAF">
      <w:pPr>
        <w:rPr>
          <w:rtl/>
        </w:rPr>
      </w:pPr>
    </w:p>
    <w:p w14:paraId="4201AFE3" w14:textId="77777777" w:rsidR="00D83FAF" w:rsidRPr="007E016B" w:rsidRDefault="00D83FAF" w:rsidP="00D83FAF">
      <w:pPr>
        <w:rPr>
          <w:b/>
          <w:bCs/>
          <w:u w:val="single"/>
          <w:rtl/>
        </w:rPr>
      </w:pPr>
      <w:r w:rsidRPr="007E016B">
        <w:rPr>
          <w:rFonts w:hint="cs"/>
          <w:b/>
          <w:bCs/>
          <w:u w:val="single"/>
          <w:rtl/>
        </w:rPr>
        <w:t xml:space="preserve">נתוני שרות 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3FAF" w14:paraId="1797CEAD" w14:textId="77777777" w:rsidTr="004D526A">
        <w:tc>
          <w:tcPr>
            <w:tcW w:w="4508" w:type="dxa"/>
          </w:tcPr>
          <w:p w14:paraId="55C56803" w14:textId="77777777" w:rsidR="00D83FAF" w:rsidRDefault="00D83FAF" w:rsidP="004D526A">
            <w:pPr>
              <w:jc w:val="center"/>
              <w:rPr>
                <w:rtl/>
              </w:rPr>
            </w:pPr>
          </w:p>
        </w:tc>
        <w:tc>
          <w:tcPr>
            <w:tcW w:w="4508" w:type="dxa"/>
          </w:tcPr>
          <w:p w14:paraId="11341F0C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פירוט</w:t>
            </w:r>
          </w:p>
        </w:tc>
      </w:tr>
      <w:tr w:rsidR="00D83FAF" w14:paraId="03D6B9D2" w14:textId="77777777" w:rsidTr="004D526A">
        <w:tc>
          <w:tcPr>
            <w:tcW w:w="4508" w:type="dxa"/>
          </w:tcPr>
          <w:p w14:paraId="35E088FB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כמות עובדים במערך הגביה</w:t>
            </w:r>
          </w:p>
        </w:tc>
        <w:tc>
          <w:tcPr>
            <w:tcW w:w="4508" w:type="dxa"/>
          </w:tcPr>
          <w:p w14:paraId="01F3DFA0" w14:textId="47553AF4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D83FAF" w14:paraId="0361A3D6" w14:textId="77777777" w:rsidTr="004D526A">
        <w:tc>
          <w:tcPr>
            <w:tcW w:w="4508" w:type="dxa"/>
          </w:tcPr>
          <w:p w14:paraId="5FA365B6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פעילות קבלת קהל</w:t>
            </w:r>
          </w:p>
        </w:tc>
        <w:tc>
          <w:tcPr>
            <w:tcW w:w="4508" w:type="dxa"/>
          </w:tcPr>
          <w:p w14:paraId="1A81DF56" w14:textId="77777777" w:rsidR="00D83FAF" w:rsidRDefault="00D83FAF" w:rsidP="004D526A">
            <w:pPr>
              <w:jc w:val="center"/>
              <w:rPr>
                <w:rtl/>
              </w:rPr>
            </w:pPr>
            <w:r w:rsidRPr="00C71556">
              <w:rPr>
                <w:rFonts w:hint="cs"/>
                <w:rtl/>
              </w:rPr>
              <w:t>08:30-15:30</w:t>
            </w:r>
          </w:p>
        </w:tc>
      </w:tr>
      <w:tr w:rsidR="00D83FAF" w14:paraId="37134791" w14:textId="77777777" w:rsidTr="004D526A">
        <w:tc>
          <w:tcPr>
            <w:tcW w:w="4508" w:type="dxa"/>
          </w:tcPr>
          <w:p w14:paraId="53D7080E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כמה פניות תושב טופלו</w:t>
            </w:r>
          </w:p>
        </w:tc>
        <w:tc>
          <w:tcPr>
            <w:tcW w:w="4508" w:type="dxa"/>
          </w:tcPr>
          <w:p w14:paraId="7B5CED94" w14:textId="77777777" w:rsidR="00D83FAF" w:rsidRPr="00D83FAF" w:rsidRDefault="00D83FAF" w:rsidP="004D526A">
            <w:pPr>
              <w:jc w:val="center"/>
              <w:rPr>
                <w:highlight w:val="yellow"/>
                <w:rtl/>
              </w:rPr>
            </w:pPr>
            <w:r w:rsidRPr="00D83FAF">
              <w:rPr>
                <w:rFonts w:hint="cs"/>
                <w:highlight w:val="yellow"/>
                <w:rtl/>
              </w:rPr>
              <w:t>כ 4,000</w:t>
            </w:r>
          </w:p>
        </w:tc>
      </w:tr>
      <w:tr w:rsidR="00D83FAF" w14:paraId="20104A1C" w14:textId="77777777" w:rsidTr="004D526A">
        <w:tc>
          <w:tcPr>
            <w:tcW w:w="4508" w:type="dxa"/>
          </w:tcPr>
          <w:p w14:paraId="79AD68CD" w14:textId="77777777" w:rsidR="00D83FAF" w:rsidRDefault="00D83FAF" w:rsidP="004D52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כמה שיחות תושב טופלו</w:t>
            </w:r>
          </w:p>
        </w:tc>
        <w:tc>
          <w:tcPr>
            <w:tcW w:w="4508" w:type="dxa"/>
          </w:tcPr>
          <w:p w14:paraId="0C9A8C98" w14:textId="34796C9A" w:rsidR="00D83FAF" w:rsidRPr="00D83FAF" w:rsidRDefault="00584DA8" w:rsidP="004D526A">
            <w:pPr>
              <w:jc w:val="center"/>
              <w:rPr>
                <w:highlight w:val="yellow"/>
                <w:rtl/>
              </w:rPr>
            </w:pPr>
            <w:r w:rsidRPr="00B55ADC">
              <w:rPr>
                <w:rFonts w:hint="cs"/>
                <w:rtl/>
              </w:rPr>
              <w:t>כ</w:t>
            </w:r>
            <w:r w:rsidR="00B55ADC" w:rsidRPr="00B55ADC">
              <w:rPr>
                <w:rFonts w:hint="cs"/>
                <w:rtl/>
              </w:rPr>
              <w:t>7,000</w:t>
            </w:r>
          </w:p>
        </w:tc>
      </w:tr>
    </w:tbl>
    <w:p w14:paraId="2BF7D210" w14:textId="77777777" w:rsidR="00D83FAF" w:rsidRDefault="00D83FAF" w:rsidP="00D83FAF">
      <w:pPr>
        <w:jc w:val="center"/>
        <w:rPr>
          <w:rtl/>
        </w:rPr>
      </w:pPr>
    </w:p>
    <w:p w14:paraId="5D428B00" w14:textId="77777777" w:rsidR="00D83FAF" w:rsidRPr="003F5051" w:rsidRDefault="00D83FAF" w:rsidP="00D83FAF">
      <w:pPr>
        <w:rPr>
          <w:b/>
          <w:bCs/>
          <w:rtl/>
        </w:rPr>
      </w:pPr>
      <w:r w:rsidRPr="003F5051">
        <w:rPr>
          <w:rFonts w:hint="cs"/>
          <w:b/>
          <w:bCs/>
          <w:rtl/>
        </w:rPr>
        <w:t xml:space="preserve">נתוני תלונות </w:t>
      </w:r>
    </w:p>
    <w:p w14:paraId="5CDB5B03" w14:textId="481B32CE" w:rsidR="00D83FAF" w:rsidRDefault="00D83FAF" w:rsidP="00D83FAF">
      <w:pPr>
        <w:pStyle w:val="a9"/>
        <w:numPr>
          <w:ilvl w:val="0"/>
          <w:numId w:val="1"/>
        </w:numPr>
      </w:pPr>
      <w:r>
        <w:rPr>
          <w:rFonts w:hint="cs"/>
          <w:rtl/>
        </w:rPr>
        <w:t xml:space="preserve">בשנת2025 התקבלו </w:t>
      </w:r>
      <w:r w:rsidRPr="00D83FAF">
        <w:rPr>
          <w:rFonts w:hint="cs"/>
          <w:highlight w:val="yellow"/>
          <w:u w:val="single"/>
          <w:rtl/>
        </w:rPr>
        <w:t>2</w:t>
      </w:r>
      <w:r>
        <w:rPr>
          <w:rFonts w:hint="cs"/>
          <w:u w:val="single"/>
          <w:rtl/>
        </w:rPr>
        <w:t xml:space="preserve"> </w:t>
      </w:r>
      <w:r>
        <w:rPr>
          <w:rFonts w:hint="cs"/>
          <w:rtl/>
        </w:rPr>
        <w:t>תלונות</w:t>
      </w:r>
      <w:r w:rsidR="00770981">
        <w:rPr>
          <w:rFonts w:hint="cs"/>
          <w:rtl/>
        </w:rPr>
        <w:t xml:space="preserve"> בנושא אישור תושב </w:t>
      </w:r>
      <w:r>
        <w:rPr>
          <w:rFonts w:hint="cs"/>
          <w:rtl/>
        </w:rPr>
        <w:t xml:space="preserve">. </w:t>
      </w:r>
    </w:p>
    <w:p w14:paraId="663F5E06" w14:textId="77777777" w:rsidR="00D83FAF" w:rsidRDefault="00D83FAF" w:rsidP="00D83FAF">
      <w:pPr>
        <w:pStyle w:val="a9"/>
        <w:numPr>
          <w:ilvl w:val="0"/>
          <w:numId w:val="1"/>
        </w:numPr>
      </w:pPr>
      <w:r>
        <w:rPr>
          <w:rFonts w:hint="cs"/>
          <w:rtl/>
        </w:rPr>
        <w:t xml:space="preserve">כל התלונות טופלו לשביעות רצון התושבים . </w:t>
      </w:r>
    </w:p>
    <w:p w14:paraId="5C57B4C8" w14:textId="77777777" w:rsidR="004B7EE4" w:rsidRPr="00D83FAF" w:rsidRDefault="004B7EE4"/>
    <w:sectPr w:rsidR="004B7EE4" w:rsidRPr="00D83FAF" w:rsidSect="003C7AC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37E91"/>
    <w:multiLevelType w:val="hybridMultilevel"/>
    <w:tmpl w:val="F2E85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8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AF"/>
    <w:rsid w:val="001E3BE6"/>
    <w:rsid w:val="003C7AC0"/>
    <w:rsid w:val="004B7EE4"/>
    <w:rsid w:val="005466F9"/>
    <w:rsid w:val="00584DA8"/>
    <w:rsid w:val="00760B90"/>
    <w:rsid w:val="00770981"/>
    <w:rsid w:val="00800436"/>
    <w:rsid w:val="009F0F8B"/>
    <w:rsid w:val="00AB2467"/>
    <w:rsid w:val="00B55ADC"/>
    <w:rsid w:val="00B6451D"/>
    <w:rsid w:val="00C97AB3"/>
    <w:rsid w:val="00D45E7A"/>
    <w:rsid w:val="00D62923"/>
    <w:rsid w:val="00D83FAF"/>
    <w:rsid w:val="00ED529A"/>
    <w:rsid w:val="00FE61A3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C9ACA"/>
  <w15:chartTrackingRefBased/>
  <w15:docId w15:val="{AF8D81A3-76C6-4717-88E8-2F8CBC01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FAF"/>
    <w:pPr>
      <w:bidi/>
    </w:pPr>
  </w:style>
  <w:style w:type="paragraph" w:styleId="1">
    <w:name w:val="heading 1"/>
    <w:basedOn w:val="a"/>
    <w:next w:val="a"/>
    <w:link w:val="10"/>
    <w:uiPriority w:val="9"/>
    <w:qFormat/>
    <w:rsid w:val="00D83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83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83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83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83F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83FAF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83F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83FAF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83F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83F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3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83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3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83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3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83F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3F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3F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3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83F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3FA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83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117386953C55A4F819CD69553973AEF" ma:contentTypeVersion="11" ma:contentTypeDescription="צור מסמך חדש." ma:contentTypeScope="" ma:versionID="043ba9ef9275cec108845b46e6c933c5">
  <xsd:schema xmlns:xsd="http://www.w3.org/2001/XMLSchema" xmlns:xs="http://www.w3.org/2001/XMLSchema" xmlns:p="http://schemas.microsoft.com/office/2006/metadata/properties" xmlns:ns2="021bdba3-0d3b-4f5c-bd67-59bc6cf4a8f7" xmlns:ns3="a5ad4c5d-c92f-4fdf-9e99-0b8f9d6eb182" targetNamespace="http://schemas.microsoft.com/office/2006/metadata/properties" ma:root="true" ma:fieldsID="c9e3db9c26d6d312632ea794a7c4a243" ns2:_="" ns3:_="">
    <xsd:import namespace="021bdba3-0d3b-4f5c-bd67-59bc6cf4a8f7"/>
    <xsd:import namespace="a5ad4c5d-c92f-4fdf-9e99-0b8f9d6eb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bdba3-0d3b-4f5c-bd67-59bc6cf4a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52f6e32c-0b2c-44b1-b7e0-e8e1a9d2f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d4c5d-c92f-4fdf-9e99-0b8f9d6eb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2b1bf6-3a4f-45c6-abbc-4bcc01c6e17b}" ma:internalName="TaxCatchAll" ma:showField="CatchAllData" ma:web="a5ad4c5d-c92f-4fdf-9e99-0b8f9d6eb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1bdba3-0d3b-4f5c-bd67-59bc6cf4a8f7">
      <Terms xmlns="http://schemas.microsoft.com/office/infopath/2007/PartnerControls"/>
    </lcf76f155ced4ddcb4097134ff3c332f>
    <TaxCatchAll xmlns="a5ad4c5d-c92f-4fdf-9e99-0b8f9d6eb182" xsi:nil="true"/>
  </documentManagement>
</p:properties>
</file>

<file path=customXml/itemProps1.xml><?xml version="1.0" encoding="utf-8"?>
<ds:datastoreItem xmlns:ds="http://schemas.openxmlformats.org/officeDocument/2006/customXml" ds:itemID="{4473A618-8BE5-4B0B-99F6-B68AB8A3F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1bdba3-0d3b-4f5c-bd67-59bc6cf4a8f7"/>
    <ds:schemaRef ds:uri="a5ad4c5d-c92f-4fdf-9e99-0b8f9d6eb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B369E8-9A24-4568-83C5-74A1C2E06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C43E4-DB13-4D1C-A148-DF1006FF1A03}">
  <ds:schemaRefs>
    <ds:schemaRef ds:uri="http://schemas.microsoft.com/office/2006/metadata/properties"/>
    <ds:schemaRef ds:uri="http://schemas.microsoft.com/office/infopath/2007/PartnerControls"/>
    <ds:schemaRef ds:uri="021bdba3-0d3b-4f5c-bd67-59bc6cf4a8f7"/>
    <ds:schemaRef ds:uri="a5ad4c5d-c92f-4fdf-9e99-0b8f9d6eb1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170</Words>
  <Characters>696</Characters>
  <Application>Microsoft Office Word</Application>
  <DocSecurity>0</DocSecurity>
  <Lines>61</Lines>
  <Paragraphs>38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קצוקר</dc:creator>
  <cp:keywords/>
  <dc:description/>
  <cp:lastModifiedBy>מיכל קצוקר</cp:lastModifiedBy>
  <cp:revision>13</cp:revision>
  <dcterms:created xsi:type="dcterms:W3CDTF">2026-03-29T08:37:00Z</dcterms:created>
  <dcterms:modified xsi:type="dcterms:W3CDTF">2026-04-13T09:17:00Z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0x0101003117386953C55A4F819CD69553973AEF</vt:lpwstr>
  </property>
  <property fmtid="{D5CDD505-2E9C-101B-9397-08002B2CF9AE}" pid="3" name="MediaServiceImageTags">
    <vt:lpwstr/>
  </property>
</Properties>
</file>