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AD055D" w:rsidP="00CF1D94">
      <w:pPr>
        <w:autoSpaceDE w:val="0"/>
        <w:autoSpaceDN w:val="0"/>
        <w:bidi w:val="0"/>
        <w:adjustRightInd w:val="0"/>
        <w:jc w:val="center"/>
        <w:rPr>
          <w:rFonts w:ascii="Tahoma" w:hAnsi="Tahoma" w:cs="Tahoma"/>
          <w:color w:val="0000FF"/>
          <w:sz w:val="22"/>
          <w:szCs w:val="22"/>
          <w:lang w:eastAsia="en-US"/>
        </w:rPr>
      </w:pPr>
      <w:r w:rsidRPr="00AD055D">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9F140E" w:rsidRPr="00375D1D" w:rsidRDefault="009F140E" w:rsidP="009F140E">
      <w:pPr>
        <w:ind w:left="-1"/>
        <w:jc w:val="center"/>
        <w:rPr>
          <w:rFonts w:ascii="Tahoma" w:hAnsi="Tahoma" w:cs="Tahoma"/>
          <w:color w:val="0000CC"/>
        </w:rPr>
      </w:pPr>
      <w:r w:rsidRPr="00375D1D">
        <w:rPr>
          <w:rFonts w:ascii="Tahoma" w:hAnsi="Tahoma" w:cs="Tahoma"/>
          <w:b/>
          <w:bCs/>
          <w:color w:val="0000CC"/>
          <w:u w:val="single"/>
          <w:rtl/>
        </w:rPr>
        <w:t>מילים  לשבת</w:t>
      </w:r>
    </w:p>
    <w:p w:rsidR="00375D1D" w:rsidRPr="00375D1D" w:rsidRDefault="00375D1D" w:rsidP="00375D1D">
      <w:pPr>
        <w:ind w:left="-1"/>
        <w:jc w:val="center"/>
        <w:rPr>
          <w:rFonts w:ascii="Tahoma" w:hAnsi="Tahoma" w:cs="Tahoma" w:hint="cs"/>
          <w:b/>
          <w:bCs/>
          <w:color w:val="0000CC"/>
          <w:u w:val="single"/>
          <w:rtl/>
        </w:rPr>
      </w:pPr>
      <w:r w:rsidRPr="00375D1D">
        <w:rPr>
          <w:rFonts w:ascii="Tahoma" w:hAnsi="Tahoma" w:cs="Tahoma"/>
          <w:b/>
          <w:bCs/>
          <w:color w:val="0000CC"/>
          <w:u w:val="single"/>
          <w:rtl/>
        </w:rPr>
        <w:t>שער הנגב - ערב שבת, ראש חודש חשוון תשע"ב,</w:t>
      </w:r>
    </w:p>
    <w:p w:rsidR="00375D1D" w:rsidRPr="00375D1D" w:rsidRDefault="00375D1D" w:rsidP="00375D1D">
      <w:pPr>
        <w:ind w:left="-1"/>
        <w:jc w:val="center"/>
        <w:rPr>
          <w:rFonts w:ascii="Tahoma" w:hAnsi="Tahoma" w:cs="Tahoma" w:hint="cs"/>
          <w:b/>
          <w:bCs/>
          <w:color w:val="0000CC"/>
          <w:u w:val="single"/>
          <w:rtl/>
        </w:rPr>
      </w:pPr>
      <w:r w:rsidRPr="00375D1D">
        <w:rPr>
          <w:rFonts w:ascii="Tahoma" w:hAnsi="Tahoma" w:cs="Tahoma"/>
          <w:b/>
          <w:bCs/>
          <w:color w:val="0000CC"/>
          <w:u w:val="single"/>
          <w:rtl/>
        </w:rPr>
        <w:t>28 באוקטובר 2011</w:t>
      </w:r>
    </w:p>
    <w:p w:rsidR="00375D1D" w:rsidRPr="00375D1D" w:rsidRDefault="00375D1D" w:rsidP="009F140E">
      <w:pPr>
        <w:ind w:left="-1"/>
        <w:rPr>
          <w:rFonts w:ascii="Tahoma" w:hAnsi="Tahoma" w:cs="Tahoma" w:hint="cs"/>
          <w:b/>
          <w:bCs/>
          <w:color w:val="0000CC"/>
          <w:u w:val="single"/>
          <w:rtl/>
        </w:rPr>
      </w:pPr>
    </w:p>
    <w:p w:rsidR="00375D1D" w:rsidRPr="003C5BA5" w:rsidRDefault="00375D1D" w:rsidP="00375D1D">
      <w:pPr>
        <w:rPr>
          <w:rFonts w:ascii="Tahoma" w:hAnsi="Tahoma" w:cs="Tahoma"/>
          <w:b/>
          <w:bCs/>
          <w:color w:val="006600"/>
          <w:sz w:val="22"/>
          <w:szCs w:val="22"/>
        </w:rPr>
      </w:pPr>
      <w:r w:rsidRPr="003C5BA5">
        <w:rPr>
          <w:rFonts w:ascii="Tahoma" w:hAnsi="Tahoma" w:cs="Tahoma"/>
          <w:b/>
          <w:bCs/>
          <w:color w:val="006600"/>
          <w:sz w:val="22"/>
          <w:szCs w:val="22"/>
          <w:rtl/>
        </w:rPr>
        <w:t>שלום לחברות ולחברים,</w:t>
      </w:r>
    </w:p>
    <w:p w:rsidR="00375D1D" w:rsidRPr="00375D1D" w:rsidRDefault="00375D1D" w:rsidP="00375D1D">
      <w:pPr>
        <w:rPr>
          <w:rFonts w:ascii="Tahoma" w:hAnsi="Tahoma" w:cs="Tahoma"/>
          <w:sz w:val="22"/>
          <w:szCs w:val="22"/>
        </w:rPr>
      </w:pPr>
      <w:r w:rsidRPr="00375D1D">
        <w:rPr>
          <w:rFonts w:ascii="Tahoma" w:hAnsi="Tahoma" w:cs="Tahoma"/>
          <w:sz w:val="22"/>
          <w:szCs w:val="22"/>
          <w:rtl/>
        </w:rPr>
        <w:t> </w:t>
      </w:r>
    </w:p>
    <w:p w:rsidR="00375D1D" w:rsidRPr="00375D1D" w:rsidRDefault="00375D1D" w:rsidP="00375D1D">
      <w:pPr>
        <w:rPr>
          <w:rFonts w:ascii="Tahoma" w:hAnsi="Tahoma" w:cs="Tahoma"/>
          <w:b/>
          <w:bCs/>
          <w:sz w:val="22"/>
          <w:szCs w:val="22"/>
        </w:rPr>
      </w:pPr>
      <w:r w:rsidRPr="00375D1D">
        <w:rPr>
          <w:rFonts w:ascii="Tahoma" w:hAnsi="Tahoma" w:cs="Tahoma"/>
          <w:b/>
          <w:bCs/>
          <w:sz w:val="22"/>
          <w:szCs w:val="22"/>
          <w:rtl/>
        </w:rPr>
        <w:t>נתיבי חיינו</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כביש 232 והצמתים שלאורכו הם מושא למאבקי תקציב ולדרישות שלנו עבור שיפורים הנדסיים ובטיחותיים. לאחרונה, החלו צוותי תכנון לפקוד אותנו ולבחון חלופות. אני מבקש להסב את תשומת ליבכם לקטע הכביש מצומת שער הנגב לכפר עזה. זהו קטע הכביש היחיד במדינה שיש בו שני נתיבים לכל כיוון. עד כאן – מצוין ולנוכח זאת מהירות הנסיעה הממוצעת בו היא גבוהה למדי. אבל, אליה וקוץ בה: בקטע זה אין כלל שוליים לעצירה בטיחותית ואין מעקה בטיחות בין המסלולים. במע"ץ לא מבינים איך לא אירעו עדיין בקטע זה תאונות רבות.</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אם הממשלה תקצה תקציב מתאים (למעלה מ 10 מיליון ₪ לק"מ), ניתן יהיה גם להרחיב את הכביש בכדי ליצור שוליים נאותים וגם להתקין בו מעקה בטיחות. אם התקציב יהיה קטן יותר, יבוטל נתיב אחד לכל כיוון והוא יוסב לשול בטיחותי. בנוסף לכך, יותקן מעקה בטיחות. חלופה זו תחייב נסיעה ממוצעת איטית יותר; הובטח לנו בהקשר לחלופה זו, אם תתממש, שבין מפלסים לכפר עזה יוסדר נתיב עקיפה באורך של כמה מאות מטרים.      </w:t>
      </w:r>
    </w:p>
    <w:p w:rsidR="00375D1D" w:rsidRPr="00375D1D" w:rsidRDefault="00375D1D" w:rsidP="00375D1D">
      <w:pPr>
        <w:rPr>
          <w:rFonts w:ascii="Tahoma" w:hAnsi="Tahoma" w:cs="Tahoma"/>
          <w:sz w:val="22"/>
          <w:szCs w:val="22"/>
          <w:rtl/>
        </w:rPr>
      </w:pP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t>הדואר בא היום?</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בשיחה עם מנהל רשות הדואר במרחב, הודגש שמכתב רגיל צריך להגיע לכל יעד בישראל בתוך 2-4 ימים.</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אם אתם מכירים מציאות אחרת – עדכנו אותנו. </w:t>
      </w:r>
    </w:p>
    <w:p w:rsidR="00375D1D" w:rsidRPr="00375D1D" w:rsidRDefault="00375D1D" w:rsidP="00375D1D">
      <w:pPr>
        <w:rPr>
          <w:rFonts w:ascii="Tahoma" w:hAnsi="Tahoma" w:cs="Tahoma"/>
          <w:sz w:val="22"/>
          <w:szCs w:val="22"/>
          <w:rtl/>
        </w:rPr>
      </w:pP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t>היא גדולה</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"אמדוכס נגב" חוגגת עשור ואנחנו חוגגים את הגידול במספר העובדים בחברת התקשורת ההיטקיסטית; בתוך שנתיים נהיה כבר קרובים מאד לאלף עובדים באתר שממוקם בפארק "ספירים" שלנו. </w:t>
      </w:r>
    </w:p>
    <w:p w:rsidR="00375D1D" w:rsidRPr="00375D1D" w:rsidRDefault="00375D1D" w:rsidP="00375D1D">
      <w:pPr>
        <w:rPr>
          <w:rFonts w:ascii="Tahoma" w:hAnsi="Tahoma" w:cs="Tahoma"/>
          <w:sz w:val="22"/>
          <w:szCs w:val="22"/>
          <w:rtl/>
        </w:rPr>
      </w:pP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t>רצים קדימה</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צוות ההיגוי הרחב לפיתוח הספורט בשער הנגב התכנס וביחד עם נציגי משרד הספורט השקנו השבוע את הבחינה האסטרטגית של ייעול הקיים, הרחבתו על פי יכולת תקציבית נתונה והפריצה אל מחוזות חדשים, שעיקרם – ספורט בקהילה והפצת אורח החיים הבריא. בצוות נציגים מיישובי המועצה ומהארגונים האזוריים; הוא אמור להגיש תוצרים בתוך כחצי שנה.</w:t>
      </w:r>
    </w:p>
    <w:p w:rsidR="00375D1D" w:rsidRPr="00375D1D" w:rsidRDefault="00375D1D" w:rsidP="00375D1D">
      <w:pPr>
        <w:rPr>
          <w:rFonts w:ascii="Tahoma" w:hAnsi="Tahoma" w:cs="Tahoma"/>
          <w:sz w:val="22"/>
          <w:szCs w:val="22"/>
          <w:rtl/>
        </w:rPr>
      </w:pP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t>אגב ספורט</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אורי פרייבך, בת 13 מנחל עוז, שוחה, זוכה ומכוונת גבוה: </w:t>
      </w:r>
      <w:hyperlink r:id="rId9" w:history="1">
        <w:r w:rsidRPr="00375D1D">
          <w:rPr>
            <w:rStyle w:val="Hyperlink"/>
            <w:rFonts w:ascii="Tahoma" w:hAnsi="Tahoma" w:cs="Tahoma"/>
            <w:sz w:val="22"/>
            <w:szCs w:val="22"/>
          </w:rPr>
          <w:t>http://www.mynet.co.il/articles/0,7340,L-4132275,00.html</w:t>
        </w:r>
      </w:hyperlink>
    </w:p>
    <w:p w:rsidR="00375D1D" w:rsidRPr="00375D1D" w:rsidRDefault="00375D1D" w:rsidP="00375D1D">
      <w:pPr>
        <w:rPr>
          <w:rFonts w:ascii="Tahoma" w:hAnsi="Tahoma" w:cs="Tahoma"/>
          <w:sz w:val="22"/>
          <w:szCs w:val="22"/>
          <w:rtl/>
        </w:rPr>
      </w:pP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t xml:space="preserve">חבר מן הסרטים </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שני בוגרי מכללת ספיר ותושבי האזור, אלון אלשייך וערן יחזקאל, זכו בפרס הראשון לסרט תיעודי בפסטיבל הסרטים הבינלאומי שהתקיים בסוכות בחיפה. ערן ומשפחתו התקבלו לאחרונה כחברים בקבוץ ניר עם. </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ראו פרטים: </w:t>
      </w:r>
      <w:hyperlink r:id="rId10" w:history="1">
        <w:r w:rsidRPr="00375D1D">
          <w:rPr>
            <w:rStyle w:val="Hyperlink"/>
            <w:rFonts w:ascii="Tahoma" w:hAnsi="Tahoma" w:cs="Tahoma"/>
            <w:sz w:val="22"/>
            <w:szCs w:val="22"/>
          </w:rPr>
          <w:t>http://www.haifaff.co.il/Info.php?id=winners2011</w:t>
        </w:r>
      </w:hyperlink>
    </w:p>
    <w:p w:rsidR="00375D1D" w:rsidRPr="00375D1D" w:rsidRDefault="00375D1D" w:rsidP="00375D1D">
      <w:pPr>
        <w:rPr>
          <w:rFonts w:ascii="Tahoma" w:hAnsi="Tahoma" w:cs="Tahoma"/>
          <w:sz w:val="22"/>
          <w:szCs w:val="22"/>
          <w:rtl/>
        </w:rPr>
      </w:pPr>
    </w:p>
    <w:p w:rsidR="00375D1D" w:rsidRDefault="00375D1D" w:rsidP="00375D1D">
      <w:pPr>
        <w:rPr>
          <w:rFonts w:ascii="Tahoma" w:hAnsi="Tahoma" w:cs="Tahoma" w:hint="cs"/>
          <w:b/>
          <w:bCs/>
          <w:sz w:val="22"/>
          <w:szCs w:val="22"/>
          <w:rtl/>
        </w:rPr>
      </w:pPr>
    </w:p>
    <w:p w:rsidR="00375D1D" w:rsidRDefault="00375D1D" w:rsidP="00375D1D">
      <w:pPr>
        <w:rPr>
          <w:rFonts w:ascii="Tahoma" w:hAnsi="Tahoma" w:cs="Tahoma" w:hint="cs"/>
          <w:b/>
          <w:bCs/>
          <w:sz w:val="22"/>
          <w:szCs w:val="22"/>
          <w:rtl/>
        </w:rPr>
      </w:pP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lastRenderedPageBreak/>
        <w:t xml:space="preserve">אגדות </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השבוע התכבדתי במפגש עם ותיקי "חטיבת הנגב" שלחמה בשדותינו בשנת 1948 לצד חברי הקבוצים; האירוע התקיים בבית הפלמ"ח לרגל הוצאת הספר "חטיבת הנגב במלחמת העצמאות". אולם "מלווי השיירות" והיציע שלו היו מלאים מפה לפה בכמה מאות קשישים שבעוצם גופם ורוחם שמרו על הנגב למען מדינת ישראל, זו העתידה לקום וזו המתבוססת בדמה בדרך לעצמאות. מספרים: ביוני 48' הגנו על הנגב הנצור כ 1,300 חיילים וכמאתיים חיילות. מתוך כ 300 נופלי החטיבה במערכה על הנגב, 100 היו חברי הישובים, בעיקרם קיבוצים. </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"אהבה מקודשת בדם" שרה חיילת (!...) לנוכח פני כותב "הרעות", סגן מפקד פלוגה בחטיבת הנגב, חיים גורי, שישב לצד האלופים (מיל.) אברהם (ברן) אדן וישעיהו (שייקה) גביש. "על הנגב יורד ליל הסתיו...כבר שנה ונותרנו מעט": זו השנה הקריטית, מסתיו 47' ועד מבצע "יואב" בסתיו 48', בה הפכו הצעירים והצעירות הללו ל"מגש הכסף, שעליו לך ניתנה מדינת היהודים".</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חיים גורי, חלש אבל מחודד: "רבים מהחיילים היו עולים חדשים. לעד תלווה אותי השאלה אם נכון היה לשלוח את פליטי המחנות, השרידים האחרונים למשפחותיהם, אל הקרבות. לעולם לא אשכח את זעקות ההסתערות בשפות רבות במתחם אבו עגיילה, בסיני."</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                                                    </w:t>
      </w: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t>פרופורציות</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סיפרתי לנאספים על אודות המטענים הנפשיים הכבדים שנושאים החלוצים, ותיקי הנגב, מהם שנשארו לקומם את ההריסות ומהם ששיקמו את עצמם בישובים אחרים.</w:t>
      </w:r>
    </w:p>
    <w:p w:rsidR="00375D1D" w:rsidRPr="00375D1D" w:rsidRDefault="00375D1D" w:rsidP="00375D1D">
      <w:pPr>
        <w:rPr>
          <w:rFonts w:ascii="Tahoma" w:hAnsi="Tahoma" w:cs="Tahoma"/>
          <w:sz w:val="22"/>
          <w:szCs w:val="22"/>
          <w:rtl/>
        </w:rPr>
      </w:pPr>
      <w:r w:rsidRPr="00375D1D">
        <w:rPr>
          <w:rFonts w:ascii="Tahoma" w:hAnsi="Tahoma" w:cs="Tahoma"/>
          <w:sz w:val="22"/>
          <w:szCs w:val="22"/>
          <w:rtl/>
        </w:rPr>
        <w:t>אמרתי ללוחמים הזקנים שאנחנו לומדים מהם את חשיבות המעשה היום יומי ואת נחיצות ההכנה השקדנית לקראת אתגרים עתידיים. הוספתי שיותר מכל, אנחנו - שחיים אומנם במציאות לא פשוטה אך רחוקה מאד מתנאי שנת תש"ח – מבינים את תעצומות הנפש שנדרשו מהם בעת המבחן ההיסטורית.</w:t>
      </w:r>
    </w:p>
    <w:p w:rsidR="00375D1D" w:rsidRPr="00375D1D" w:rsidRDefault="00375D1D" w:rsidP="00375D1D">
      <w:pPr>
        <w:rPr>
          <w:rFonts w:ascii="Tahoma" w:hAnsi="Tahoma" w:cs="Tahoma"/>
          <w:sz w:val="22"/>
          <w:szCs w:val="22"/>
          <w:rtl/>
        </w:rPr>
      </w:pPr>
      <w:r w:rsidRPr="00375D1D">
        <w:rPr>
          <w:rFonts w:ascii="Tahoma" w:hAnsi="Tahoma" w:cs="Tahoma"/>
          <w:sz w:val="22"/>
          <w:szCs w:val="22"/>
          <w:rtl/>
        </w:rPr>
        <w:t xml:space="preserve">איחלתי להם בריאות טובה ובשם מתיישבי הנגב הצפון מערבי תשע"ב הצדעתי לאגדות החיות.    </w:t>
      </w:r>
    </w:p>
    <w:p w:rsidR="00375D1D" w:rsidRPr="00375D1D" w:rsidRDefault="00375D1D" w:rsidP="00375D1D">
      <w:pPr>
        <w:rPr>
          <w:rFonts w:ascii="Tahoma" w:hAnsi="Tahoma" w:cs="Tahoma"/>
          <w:sz w:val="22"/>
          <w:szCs w:val="22"/>
          <w:rtl/>
        </w:rPr>
      </w:pPr>
    </w:p>
    <w:p w:rsidR="00375D1D" w:rsidRPr="00375D1D" w:rsidRDefault="00375D1D" w:rsidP="00375D1D">
      <w:pPr>
        <w:rPr>
          <w:rFonts w:ascii="Tahoma" w:hAnsi="Tahoma" w:cs="Tahoma"/>
          <w:b/>
          <w:bCs/>
          <w:sz w:val="22"/>
          <w:szCs w:val="22"/>
          <w:rtl/>
        </w:rPr>
      </w:pPr>
      <w:r w:rsidRPr="00375D1D">
        <w:rPr>
          <w:rFonts w:ascii="Tahoma" w:hAnsi="Tahoma" w:cs="Tahoma"/>
          <w:b/>
          <w:bCs/>
          <w:sz w:val="22"/>
          <w:szCs w:val="22"/>
          <w:rtl/>
        </w:rPr>
        <w:t>על האחריות</w:t>
      </w:r>
    </w:p>
    <w:p w:rsidR="00375D1D" w:rsidRPr="003C5BA5" w:rsidRDefault="00375D1D" w:rsidP="00375D1D">
      <w:pPr>
        <w:rPr>
          <w:rFonts w:ascii="Tahoma" w:hAnsi="Tahoma" w:cs="Tahoma"/>
          <w:sz w:val="22"/>
          <w:szCs w:val="22"/>
          <w:rtl/>
        </w:rPr>
      </w:pPr>
      <w:r w:rsidRPr="00375D1D">
        <w:rPr>
          <w:rFonts w:ascii="Tahoma" w:hAnsi="Tahoma" w:cs="Tahoma"/>
          <w:sz w:val="22"/>
          <w:szCs w:val="22"/>
          <w:rtl/>
        </w:rPr>
        <w:t>צחקי שריג (הבן של נחום שריג, מפקד החטיבה, חבר בית השיטה):"כשהייתי ילד הציעו לאבא להיות מנכ"ל של משרד ממשלתי והוא סירב. אני, שנורא רציתי לצאת קצת לתל אביב, ניסיתי לשכנע אותו לשנות את דעתו ולקבל את התפקיד. הוא אמר לי: "</w:t>
      </w:r>
      <w:r w:rsidRPr="003C5BA5">
        <w:rPr>
          <w:rFonts w:ascii="Tahoma" w:hAnsi="Tahoma" w:cs="Tahoma"/>
          <w:sz w:val="22"/>
          <w:szCs w:val="22"/>
          <w:rtl/>
        </w:rPr>
        <w:t xml:space="preserve">בן, מועמדים לתפקיד מנכ"ל בממשלה לא חסרים; מועמדים להקים את ענף הבקר בבית השיטה יש הרבה פחות".     </w:t>
      </w:r>
    </w:p>
    <w:p w:rsidR="00375D1D" w:rsidRPr="003C5BA5" w:rsidRDefault="00375D1D" w:rsidP="00375D1D">
      <w:pPr>
        <w:rPr>
          <w:rFonts w:ascii="Tahoma" w:hAnsi="Tahoma" w:cs="Tahoma"/>
          <w:b/>
          <w:bCs/>
          <w:color w:val="1F497D"/>
          <w:sz w:val="22"/>
          <w:szCs w:val="22"/>
          <w:rtl/>
        </w:rPr>
      </w:pPr>
    </w:p>
    <w:p w:rsidR="00375D1D" w:rsidRPr="00375D1D" w:rsidRDefault="00375D1D" w:rsidP="00375D1D">
      <w:pPr>
        <w:rPr>
          <w:rFonts w:cs="David" w:hint="cs"/>
          <w:b/>
          <w:bCs/>
          <w:color w:val="1F497D"/>
          <w:sz w:val="22"/>
          <w:szCs w:val="22"/>
          <w:rtl/>
        </w:rPr>
      </w:pPr>
    </w:p>
    <w:p w:rsidR="00375D1D" w:rsidRPr="003C5BA5" w:rsidRDefault="00375D1D" w:rsidP="00375D1D">
      <w:pPr>
        <w:rPr>
          <w:rFonts w:ascii="Tahoma" w:hAnsi="Tahoma" w:cs="Tahoma"/>
          <w:b/>
          <w:bCs/>
          <w:color w:val="006600"/>
          <w:sz w:val="22"/>
          <w:szCs w:val="22"/>
          <w:rtl/>
        </w:rPr>
      </w:pPr>
      <w:r w:rsidRPr="003C5BA5">
        <w:rPr>
          <w:rFonts w:ascii="Tahoma" w:hAnsi="Tahoma" w:cs="Tahoma"/>
          <w:b/>
          <w:bCs/>
          <w:color w:val="006600"/>
          <w:sz w:val="22"/>
          <w:szCs w:val="22"/>
          <w:rtl/>
        </w:rPr>
        <w:t>שבת שלום, אלון</w:t>
      </w:r>
    </w:p>
    <w:p w:rsidR="009F140E" w:rsidRDefault="009F140E" w:rsidP="003C5BA5">
      <w:pPr>
        <w:rPr>
          <w:rFonts w:ascii="Tahoma" w:hAnsi="Tahoma" w:cs="Tahoma"/>
          <w:b/>
          <w:bCs/>
          <w:color w:val="2B0BB5"/>
          <w:u w:val="single"/>
          <w:rtl/>
        </w:rPr>
      </w:pPr>
    </w:p>
    <w:p w:rsidR="009F140E" w:rsidRPr="006E0580" w:rsidRDefault="009F140E" w:rsidP="009F140E">
      <w:pPr>
        <w:ind w:left="-1"/>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AD055D" w:rsidP="00795E6E">
      <w:pPr>
        <w:jc w:val="center"/>
        <w:rPr>
          <w:rFonts w:ascii="Tahoma" w:hAnsi="Tahoma" w:cs="Tahoma"/>
          <w:sz w:val="22"/>
          <w:szCs w:val="22"/>
          <w:lang w:eastAsia="en-US"/>
        </w:rPr>
      </w:pPr>
      <w:hyperlink r:id="rId11"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375D1D">
      <w:pgSz w:w="12240" w:h="15840"/>
      <w:pgMar w:top="1440" w:right="1467" w:bottom="540" w:left="99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D6" w:rsidRDefault="002746D6">
      <w:r>
        <w:separator/>
      </w:r>
    </w:p>
  </w:endnote>
  <w:endnote w:type="continuationSeparator" w:id="0">
    <w:p w:rsidR="002746D6" w:rsidRDefault="00274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D6" w:rsidRDefault="002746D6">
      <w:r>
        <w:separator/>
      </w:r>
    </w:p>
  </w:footnote>
  <w:footnote w:type="continuationSeparator" w:id="0">
    <w:p w:rsidR="002746D6" w:rsidRDefault="0027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75D1D"/>
    <w:rsid w:val="00380E31"/>
    <w:rsid w:val="00384C82"/>
    <w:rsid w:val="00386815"/>
    <w:rsid w:val="003A3C25"/>
    <w:rsid w:val="003B003F"/>
    <w:rsid w:val="003B03EE"/>
    <w:rsid w:val="003C5BA5"/>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AD055D"/>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34890740">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g.org.il/" TargetMode="External"/><Relationship Id="rId5" Type="http://schemas.openxmlformats.org/officeDocument/2006/relationships/webSettings" Target="webSettings.xml"/><Relationship Id="rId10" Type="http://schemas.openxmlformats.org/officeDocument/2006/relationships/hyperlink" Target="http://www.haifaff.co.il/Info.php?id=winners2011" TargetMode="External"/><Relationship Id="rId4" Type="http://schemas.openxmlformats.org/officeDocument/2006/relationships/settings" Target="settings.xml"/><Relationship Id="rId9" Type="http://schemas.openxmlformats.org/officeDocument/2006/relationships/hyperlink" Target="http://www.mynet.co.il/articles/0,7340,L-4132275,00.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117F-8C47-41F5-B043-16B369B5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659</Words>
  <Characters>3564</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4215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2011-10-28T15:06:00Z</dcterms:created>
  <dcterms:modified xsi:type="dcterms:W3CDTF">2011-10-28T15:13:00Z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