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DF5EFD" w:rsidP="00CF1D94">
      <w:pPr>
        <w:autoSpaceDE w:val="0"/>
        <w:autoSpaceDN w:val="0"/>
        <w:bidi w:val="0"/>
        <w:adjustRightInd w:val="0"/>
        <w:jc w:val="center"/>
        <w:rPr>
          <w:rFonts w:ascii="Tahoma" w:hAnsi="Tahoma" w:cs="Tahoma"/>
          <w:color w:val="0000FF"/>
          <w:sz w:val="22"/>
          <w:szCs w:val="22"/>
          <w:lang w:eastAsia="en-US"/>
        </w:rPr>
      </w:pPr>
      <w:r w:rsidRPr="00DF5EFD">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9F140E" w:rsidRDefault="009F140E" w:rsidP="008369BB">
      <w:pPr>
        <w:rPr>
          <w:rFonts w:ascii="Tahoma" w:hAnsi="Tahoma" w:cs="Tahoma"/>
          <w:b/>
          <w:bCs/>
          <w:color w:val="0000FF"/>
          <w:sz w:val="22"/>
          <w:szCs w:val="22"/>
          <w:u w:val="single"/>
          <w:rtl/>
          <w:lang w:eastAsia="en-US"/>
        </w:rPr>
      </w:pPr>
    </w:p>
    <w:p w:rsidR="00CB728C" w:rsidRPr="006A7CBA" w:rsidRDefault="00817D1E" w:rsidP="00CB728C">
      <w:pPr>
        <w:jc w:val="center"/>
        <w:rPr>
          <w:rFonts w:ascii="Tahoma" w:hAnsi="Tahoma" w:cs="Tahoma"/>
          <w:color w:val="0000CC"/>
          <w:u w:val="single"/>
        </w:rPr>
      </w:pPr>
      <w:r w:rsidRPr="006A7CBA">
        <w:rPr>
          <w:rFonts w:ascii="Tahoma" w:hAnsi="Tahoma" w:cs="Tahoma"/>
          <w:b/>
          <w:bCs/>
          <w:color w:val="0000CC"/>
          <w:sz w:val="22"/>
          <w:szCs w:val="22"/>
          <w:lang w:eastAsia="en-US"/>
        </w:rPr>
        <w:t xml:space="preserve"> </w:t>
      </w:r>
      <w:r w:rsidR="00CB728C" w:rsidRPr="006A7CBA">
        <w:rPr>
          <w:rFonts w:ascii="Tahoma" w:hAnsi="Tahoma" w:cs="Tahoma"/>
          <w:b/>
          <w:bCs/>
          <w:color w:val="0000CC"/>
          <w:u w:val="single"/>
          <w:rtl/>
        </w:rPr>
        <w:t>מילים  לשבת</w:t>
      </w:r>
    </w:p>
    <w:p w:rsidR="00CB728C" w:rsidRPr="006A7CBA" w:rsidRDefault="00CB728C" w:rsidP="006A7CBA">
      <w:pPr>
        <w:ind w:left="602" w:right="993"/>
        <w:jc w:val="center"/>
        <w:rPr>
          <w:rFonts w:ascii="Tahoma" w:hAnsi="Tahoma" w:cs="Tahoma"/>
          <w:b/>
          <w:bCs/>
          <w:color w:val="0000CC"/>
          <w:u w:val="single"/>
          <w:rtl/>
        </w:rPr>
      </w:pPr>
      <w:r w:rsidRPr="006A7CBA">
        <w:rPr>
          <w:rFonts w:ascii="Tahoma" w:hAnsi="Tahoma" w:cs="Tahoma"/>
          <w:b/>
          <w:bCs/>
          <w:color w:val="0000CC"/>
          <w:u w:val="single"/>
          <w:rtl/>
        </w:rPr>
        <w:t xml:space="preserve">שער הנגב - </w:t>
      </w:r>
      <w:r w:rsidR="006A7CBA" w:rsidRPr="006A7CBA">
        <w:rPr>
          <w:rFonts w:ascii="Tahoma" w:hAnsi="Tahoma" w:cs="Tahoma"/>
          <w:b/>
          <w:bCs/>
          <w:color w:val="0000CC"/>
          <w:u w:val="single"/>
          <w:rtl/>
        </w:rPr>
        <w:t xml:space="preserve">ערב שבת, ד' חנוכה, כ"ז בכסלו תשע"ב, 23 בדצמבר 2011   </w:t>
      </w:r>
    </w:p>
    <w:p w:rsidR="00CB728C" w:rsidRDefault="00CB728C" w:rsidP="00CB728C">
      <w:pPr>
        <w:ind w:right="993"/>
        <w:rPr>
          <w:rFonts w:ascii="Tahoma" w:hAnsi="Tahoma" w:cs="Tahoma"/>
          <w:b/>
          <w:bCs/>
          <w:color w:val="0000CC"/>
          <w:u w:val="single"/>
          <w:rtl/>
        </w:rPr>
      </w:pPr>
    </w:p>
    <w:p w:rsidR="00CB728C" w:rsidRPr="007B758A" w:rsidRDefault="00CB728C" w:rsidP="00CB728C">
      <w:pPr>
        <w:rPr>
          <w:rFonts w:ascii="Tahoma" w:hAnsi="Tahoma" w:cs="Tahoma"/>
          <w:b/>
          <w:bCs/>
          <w:color w:val="FF0000"/>
        </w:rPr>
      </w:pPr>
      <w:r w:rsidRPr="007B758A">
        <w:rPr>
          <w:rFonts w:ascii="Tahoma" w:hAnsi="Tahoma" w:cs="Tahoma"/>
          <w:b/>
          <w:bCs/>
          <w:color w:val="FF0000"/>
          <w:rtl/>
        </w:rPr>
        <w:t>שלום לחברות ולחברים,</w:t>
      </w:r>
    </w:p>
    <w:p w:rsidR="006A7CBA" w:rsidRPr="006A7CBA" w:rsidRDefault="006A7CBA" w:rsidP="006A7CBA">
      <w:pPr>
        <w:rPr>
          <w:rFonts w:ascii="Tahoma" w:hAnsi="Tahoma" w:cs="Tahoma"/>
          <w:b/>
          <w:bCs/>
          <w:sz w:val="22"/>
          <w:szCs w:val="22"/>
        </w:rPr>
      </w:pPr>
      <w:r w:rsidRPr="006A7CBA">
        <w:rPr>
          <w:rFonts w:ascii="Tahoma" w:hAnsi="Tahoma" w:cs="Tahoma"/>
          <w:b/>
          <w:bCs/>
          <w:sz w:val="22"/>
          <w:szCs w:val="22"/>
          <w:rtl/>
        </w:rPr>
        <w:t>שתזכה לשנה הבאה</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השבוע נפתח לי עם חגיגת יום ההולדת ה 102 (מאה ושתיים) לפסיה זברינסקי, תושבת בית האבות "בית חיל" אשר בקבוץ ברור חיל. בת מאה ושתיים, צלולה וחייכנית מאין כמותה; לא שומעת טוב אבל מדברת לענ</w:t>
      </w:r>
      <w:r w:rsidR="0014039D">
        <w:rPr>
          <w:rFonts w:ascii="Tahoma" w:hAnsi="Tahoma" w:cs="Tahoma" w:hint="cs"/>
          <w:sz w:val="22"/>
          <w:szCs w:val="22"/>
          <w:rtl/>
        </w:rPr>
        <w:t>י</w:t>
      </w:r>
      <w:r w:rsidRPr="006A7CBA">
        <w:rPr>
          <w:rFonts w:ascii="Tahoma" w:hAnsi="Tahoma" w:cs="Tahoma"/>
          <w:sz w:val="22"/>
          <w:szCs w:val="22"/>
          <w:rtl/>
        </w:rPr>
        <w:t>ין...גם לאחר שנפרדה במרוצת השנים מכל משפחתה, למעט נכד אחד, היא אופטימית ושמחה ובתשובתה לברכות, היא אומרת לחבריה למוסד ולעובדים המסורים: "אני רוצה לחיות, יש טעם לחיים; אני מזמינה את כולכם ליום ההולדת המאה ושלוש שלי, בשנה הבאה."    </w:t>
      </w:r>
    </w:p>
    <w:p w:rsidR="006A7CBA" w:rsidRPr="006A7CBA" w:rsidRDefault="006A7CBA" w:rsidP="006A7CBA">
      <w:pPr>
        <w:rPr>
          <w:rFonts w:ascii="Tahoma" w:hAnsi="Tahoma" w:cs="Tahoma"/>
          <w:sz w:val="22"/>
          <w:szCs w:val="22"/>
          <w:rtl/>
        </w:rPr>
      </w:pPr>
    </w:p>
    <w:p w:rsidR="006A7CBA" w:rsidRPr="006A7CBA" w:rsidRDefault="006A7CBA" w:rsidP="006A7CBA">
      <w:pPr>
        <w:rPr>
          <w:rFonts w:ascii="Tahoma" w:hAnsi="Tahoma" w:cs="Tahoma"/>
          <w:b/>
          <w:bCs/>
          <w:sz w:val="22"/>
          <w:szCs w:val="22"/>
          <w:rtl/>
        </w:rPr>
      </w:pPr>
      <w:r w:rsidRPr="006A7CBA">
        <w:rPr>
          <w:rFonts w:ascii="Tahoma" w:hAnsi="Tahoma" w:cs="Tahoma"/>
          <w:b/>
          <w:bCs/>
          <w:sz w:val="22"/>
          <w:szCs w:val="22"/>
          <w:rtl/>
        </w:rPr>
        <w:t>אשרי המאמינים</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לבקשת שגרירות ישראל בברלין, ארחנו בתחילת השבוע משלחת מן העיר הגרמנית הציורית קסאנטן אשר נמצאת במסע לאיתור שותפים ברשות הפלסטינית ובישראל לשם הקמת ברית תקווה משולשת. החברים הגיעו מבית סחור הנוצרית והביאו עימם מסר של רצון לקשר. בתגובה ציונית הולמת, הגבנו שאנחנו מוכנים ומזומנים לייצר זירה צנועה של אחוות עמים. אגב, אחד המפגשים המרתקים של החברים מעמק הריין התחתון היה עם צבי פיירמן, מנהל השירות הפסיכולוגי, שהשתתף לפני שבועות מספר בכינוס של תרפיסטים באוניברסיטת ציריך, בו חלקו את חוויותיהם האישיות והמקצועיות על אודות עשור של אלימות - מטפלים פלסטינים וישראלים.</w:t>
      </w:r>
    </w:p>
    <w:p w:rsidR="006A7CBA" w:rsidRPr="006A7CBA" w:rsidRDefault="006A7CBA" w:rsidP="006A7CBA">
      <w:pPr>
        <w:rPr>
          <w:rFonts w:ascii="Tahoma" w:hAnsi="Tahoma" w:cs="Tahoma"/>
          <w:sz w:val="22"/>
          <w:szCs w:val="22"/>
          <w:rtl/>
        </w:rPr>
      </w:pPr>
      <w:r w:rsidRPr="006A7CBA">
        <w:rPr>
          <w:rFonts w:ascii="Tahoma" w:hAnsi="Tahoma" w:cs="Tahoma"/>
          <w:sz w:val="22"/>
          <w:szCs w:val="22"/>
          <w:rtl/>
        </w:rPr>
        <w:t> </w:t>
      </w:r>
    </w:p>
    <w:p w:rsidR="006A7CBA" w:rsidRPr="006A7CBA" w:rsidRDefault="006A7CBA" w:rsidP="006A7CBA">
      <w:pPr>
        <w:rPr>
          <w:rFonts w:ascii="Tahoma" w:hAnsi="Tahoma" w:cs="Tahoma"/>
          <w:b/>
          <w:bCs/>
          <w:sz w:val="22"/>
          <w:szCs w:val="22"/>
          <w:rtl/>
        </w:rPr>
      </w:pPr>
      <w:r w:rsidRPr="006A7CBA">
        <w:rPr>
          <w:rFonts w:ascii="Tahoma" w:hAnsi="Tahoma" w:cs="Tahoma"/>
          <w:b/>
          <w:bCs/>
          <w:sz w:val="22"/>
          <w:szCs w:val="22"/>
          <w:rtl/>
        </w:rPr>
        <w:t>רגע הנחת</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קבוץ ניר עם ממשיך לקבל חברים חדשים; אבל, לא להאמין, זו כבר לא חדשה. מה שכן שווה השבוע ציון מרוגש זה שלאחר שמונה שנים, הצלחנו להגיע לרגע הנחת אבן הפינה לרפת המשותפת של ניר עם וניר עוז, להלן: "ניר מעון". הכל החל בהחלטת ממשלה נושנה לחיזוק שני הישובים, שהיו אז במצב קשה במיוחד. רבים מספור התורמים למהלך השותפות וליישום ההחלטה ולכולם מלוא ההוקרה; ראשונים בתור המבורכים – חברי הקבוצים שעמדו בנ</w:t>
      </w:r>
      <w:r w:rsidR="0014039D">
        <w:rPr>
          <w:rFonts w:ascii="Tahoma" w:hAnsi="Tahoma" w:cs="Tahoma" w:hint="cs"/>
          <w:sz w:val="22"/>
          <w:szCs w:val="22"/>
          <w:rtl/>
        </w:rPr>
        <w:t>י</w:t>
      </w:r>
      <w:r w:rsidRPr="006A7CBA">
        <w:rPr>
          <w:rFonts w:ascii="Tahoma" w:hAnsi="Tahoma" w:cs="Tahoma"/>
          <w:sz w:val="22"/>
          <w:szCs w:val="22"/>
          <w:rtl/>
        </w:rPr>
        <w:t xml:space="preserve">סיון ויכלו לו. אנחנו ממתינים בקוצר רוח לגעיית הפרות הנחלבות. </w:t>
      </w:r>
    </w:p>
    <w:p w:rsidR="006A7CBA" w:rsidRPr="006A7CBA" w:rsidRDefault="006A7CBA" w:rsidP="006A7CBA">
      <w:pPr>
        <w:rPr>
          <w:rFonts w:ascii="Tahoma" w:hAnsi="Tahoma" w:cs="Tahoma"/>
          <w:sz w:val="22"/>
          <w:szCs w:val="22"/>
          <w:rtl/>
        </w:rPr>
      </w:pPr>
    </w:p>
    <w:p w:rsidR="006A7CBA" w:rsidRPr="006A7CBA" w:rsidRDefault="006A7CBA" w:rsidP="006A7CBA">
      <w:pPr>
        <w:rPr>
          <w:rFonts w:ascii="Tahoma" w:hAnsi="Tahoma" w:cs="Tahoma"/>
          <w:b/>
          <w:bCs/>
          <w:sz w:val="22"/>
          <w:szCs w:val="22"/>
          <w:rtl/>
        </w:rPr>
      </w:pPr>
      <w:r w:rsidRPr="006A7CBA">
        <w:rPr>
          <w:rFonts w:ascii="Tahoma" w:hAnsi="Tahoma" w:cs="Tahoma"/>
          <w:b/>
          <w:bCs/>
          <w:sz w:val="22"/>
          <w:szCs w:val="22"/>
          <w:rtl/>
        </w:rPr>
        <w:t>עובדים בשבילכם</w:t>
      </w:r>
    </w:p>
    <w:p w:rsidR="006A7CBA" w:rsidRPr="006A7CBA" w:rsidRDefault="006A7CBA" w:rsidP="006A7CBA">
      <w:pPr>
        <w:rPr>
          <w:rFonts w:ascii="Tahoma" w:hAnsi="Tahoma" w:cs="Tahoma"/>
          <w:sz w:val="22"/>
          <w:szCs w:val="22"/>
          <w:rtl/>
        </w:rPr>
      </w:pPr>
      <w:r w:rsidRPr="006A7CBA">
        <w:rPr>
          <w:rFonts w:ascii="Tahoma" w:hAnsi="Tahoma" w:cs="Tahoma"/>
          <w:sz w:val="22"/>
          <w:szCs w:val="22"/>
          <w:rtl/>
        </w:rPr>
        <w:t xml:space="preserve">ברכות חמות למיכל שבן קוצר, דוברת המועצה שילדה בת בעיצומו של חג החנוכה. ברכות לה ולצוות האסטרטגי ששקד עימה על חוברת "סל שירותים לתושב" של שער הנגב. החוברת תחולק לכל בית אב ובהמשך, תהיה זמינה גם באינטרנט. </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מעתה, כשישאלו אותנו את שאלת המחץ: "בעצם, מה עושה המועצה?", נגיש בנון שלאנטיות את החוברת הירוקה, המלאה בפעולות, עובדות, מספרים ואמצעי תקשורת ו"נמשיך את השיחה אחרי שתקראו"...    </w:t>
      </w:r>
    </w:p>
    <w:p w:rsidR="006A7CBA" w:rsidRPr="006A7CBA" w:rsidRDefault="006A7CBA" w:rsidP="006A7CBA">
      <w:pPr>
        <w:rPr>
          <w:rFonts w:ascii="Tahoma" w:hAnsi="Tahoma" w:cs="Tahoma"/>
          <w:sz w:val="22"/>
          <w:szCs w:val="22"/>
          <w:rtl/>
        </w:rPr>
      </w:pPr>
    </w:p>
    <w:p w:rsidR="006A7CBA" w:rsidRPr="006A7CBA" w:rsidRDefault="006A7CBA" w:rsidP="006A7CBA">
      <w:pPr>
        <w:rPr>
          <w:rFonts w:ascii="Tahoma" w:hAnsi="Tahoma" w:cs="Tahoma"/>
          <w:b/>
          <w:bCs/>
          <w:sz w:val="22"/>
          <w:szCs w:val="22"/>
          <w:rtl/>
        </w:rPr>
      </w:pPr>
      <w:r w:rsidRPr="006A7CBA">
        <w:rPr>
          <w:rFonts w:ascii="Tahoma" w:hAnsi="Tahoma" w:cs="Tahoma"/>
          <w:b/>
          <w:bCs/>
          <w:sz w:val="22"/>
          <w:szCs w:val="22"/>
          <w:rtl/>
        </w:rPr>
        <w:t>חנוכה משולשת</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ביום ראשון אנחנו חונכים הן את אולם דורות המחודש (כסאות משופרים, נגישות נכים, אוזניות שמע ושירותים – בבנייה), הן את ניהול האולם המשותף של המועצה ו</w:t>
      </w:r>
      <w:r w:rsidR="0014039D">
        <w:rPr>
          <w:rFonts w:ascii="Tahoma" w:hAnsi="Tahoma" w:cs="Tahoma"/>
          <w:sz w:val="22"/>
          <w:szCs w:val="22"/>
          <w:rtl/>
        </w:rPr>
        <w:t>הקבוץ והן את מפעל המנויים המצוי</w:t>
      </w:r>
      <w:r w:rsidRPr="006A7CBA">
        <w:rPr>
          <w:rFonts w:ascii="Tahoma" w:hAnsi="Tahoma" w:cs="Tahoma"/>
          <w:sz w:val="22"/>
          <w:szCs w:val="22"/>
          <w:rtl/>
        </w:rPr>
        <w:t>ן שאוחז כבר בלמעלה מ 280 מנויים קבועים (נותרו כרטיסים אחרונים במתנ"ס...). יום ראשון, 25.12, "הקאמרי" עם "מעגל הגיר הקווקזי", באולם דורות המחודש. הקפיטריה המשודרגת תעמוד לרשותכם -  מחצי שעה לפני ההופעה ועד לאחרון הלקוחות.  </w:t>
      </w:r>
    </w:p>
    <w:p w:rsidR="006A7CBA" w:rsidRPr="006A7CBA" w:rsidRDefault="006A7CBA" w:rsidP="006A7CBA">
      <w:pPr>
        <w:rPr>
          <w:rFonts w:ascii="Tahoma" w:hAnsi="Tahoma" w:cs="Tahoma"/>
          <w:sz w:val="22"/>
          <w:szCs w:val="22"/>
          <w:rtl/>
        </w:rPr>
      </w:pPr>
    </w:p>
    <w:p w:rsidR="006A7CBA" w:rsidRPr="006A7CBA" w:rsidRDefault="006A7CBA" w:rsidP="006A7CBA">
      <w:pPr>
        <w:rPr>
          <w:rFonts w:ascii="Tahoma" w:hAnsi="Tahoma" w:cs="Tahoma"/>
          <w:b/>
          <w:bCs/>
          <w:sz w:val="22"/>
          <w:szCs w:val="22"/>
          <w:rtl/>
        </w:rPr>
      </w:pPr>
      <w:r w:rsidRPr="006A7CBA">
        <w:rPr>
          <w:rFonts w:ascii="Tahoma" w:hAnsi="Tahoma" w:cs="Tahoma"/>
          <w:b/>
          <w:bCs/>
          <w:sz w:val="22"/>
          <w:szCs w:val="22"/>
          <w:rtl/>
        </w:rPr>
        <w:t>רוחמאה</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לפני 99 שנים, בחנוכה תרע"ג - 1912, הוקמה חוות רוחמה, ראשונה מתוך ארבעה נ</w:t>
      </w:r>
      <w:r w:rsidR="0014039D">
        <w:rPr>
          <w:rFonts w:ascii="Tahoma" w:hAnsi="Tahoma" w:cs="Tahoma" w:hint="cs"/>
          <w:sz w:val="22"/>
          <w:szCs w:val="22"/>
          <w:rtl/>
        </w:rPr>
        <w:t>י</w:t>
      </w:r>
      <w:r w:rsidRPr="006A7CBA">
        <w:rPr>
          <w:rFonts w:ascii="Tahoma" w:hAnsi="Tahoma" w:cs="Tahoma"/>
          <w:sz w:val="22"/>
          <w:szCs w:val="22"/>
          <w:rtl/>
        </w:rPr>
        <w:t>סיונות להתיישבות בנקודה זו ממש. בשנות העשרים והשלושים היו שני נ</w:t>
      </w:r>
      <w:r w:rsidR="0014039D">
        <w:rPr>
          <w:rFonts w:ascii="Tahoma" w:hAnsi="Tahoma" w:cs="Tahoma" w:hint="cs"/>
          <w:sz w:val="22"/>
          <w:szCs w:val="22"/>
          <w:rtl/>
        </w:rPr>
        <w:t>י</w:t>
      </w:r>
      <w:r w:rsidRPr="006A7CBA">
        <w:rPr>
          <w:rFonts w:ascii="Tahoma" w:hAnsi="Tahoma" w:cs="Tahoma"/>
          <w:sz w:val="22"/>
          <w:szCs w:val="22"/>
          <w:rtl/>
        </w:rPr>
        <w:t xml:space="preserve">סיונות נוספים להיאחז באדמת הבתרונות והלס שכשלו עקב התקפות השכנים ומצוקת הקיום. בשנת 1943 הוקם קבוץ רוחמה. אנחנו משיקים בזאת </w:t>
      </w:r>
      <w:r w:rsidRPr="006A7CBA">
        <w:rPr>
          <w:rFonts w:ascii="Tahoma" w:hAnsi="Tahoma" w:cs="Tahoma"/>
          <w:sz w:val="22"/>
          <w:szCs w:val="22"/>
          <w:rtl/>
        </w:rPr>
        <w:lastRenderedPageBreak/>
        <w:t xml:space="preserve">את שנת המאה לרוחמה, היא שנת המאה להתיישבות העברית בנגב. </w:t>
      </w:r>
      <w:r w:rsidR="0014039D" w:rsidRPr="006A7CBA">
        <w:rPr>
          <w:rFonts w:ascii="Tahoma" w:hAnsi="Tahoma" w:cs="Tahoma" w:hint="cs"/>
          <w:sz w:val="22"/>
          <w:szCs w:val="22"/>
          <w:rtl/>
        </w:rPr>
        <w:t>כספתח</w:t>
      </w:r>
      <w:r w:rsidRPr="006A7CBA">
        <w:rPr>
          <w:rFonts w:ascii="Tahoma" w:hAnsi="Tahoma" w:cs="Tahoma"/>
          <w:sz w:val="22"/>
          <w:szCs w:val="22"/>
          <w:rtl/>
        </w:rPr>
        <w:t xml:space="preserve"> לא</w:t>
      </w:r>
      <w:r w:rsidR="0014039D">
        <w:rPr>
          <w:rFonts w:ascii="Tahoma" w:hAnsi="Tahoma" w:cs="Tahoma" w:hint="cs"/>
          <w:sz w:val="22"/>
          <w:szCs w:val="22"/>
          <w:rtl/>
        </w:rPr>
        <w:t>י</w:t>
      </w:r>
      <w:r w:rsidRPr="006A7CBA">
        <w:rPr>
          <w:rFonts w:ascii="Tahoma" w:hAnsi="Tahoma" w:cs="Tahoma"/>
          <w:sz w:val="22"/>
          <w:szCs w:val="22"/>
          <w:rtl/>
        </w:rPr>
        <w:t>רועי הסופר יובל, הינכם מוזמנים לתערוכת צילומים מרתקת באדיבות ארכיון רוחמה שמתקיימת במועדון הקבוץ.</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מהמוצגים למדתי שאלכסנדר פן ואבשלום פיינברג בילו ימי תום בחוות רוחמה, שבשנת 1917 היו אנשי רוחמה גאים לבשר לשלטונות שהם שוכנים חמישה קילומטרים מתחנת הרכבת (בתל נאג'ילה?). קראתי את דברי יוסף וייץ, מאבות ההתיישבות בארץ ישראל: "גבעותייך עטו קרום נוקשה, הגשמים מחליקים על פנייך, ערוציך – פיות מעוותים, תהומות להג. הנה היא לפנינו גם היום, פרועה, שבורה ומבותרת. הרים ובקעות ושלוליות מים. ובחללה מעיק הרגש של יתמות וגלמודיות בשבי, בין ים ומדבר, בין חוח, קימוש וערער". לצד צילומי חורבות הנ</w:t>
      </w:r>
      <w:r w:rsidR="0014039D">
        <w:rPr>
          <w:rFonts w:ascii="Tahoma" w:hAnsi="Tahoma" w:cs="Tahoma" w:hint="cs"/>
          <w:sz w:val="22"/>
          <w:szCs w:val="22"/>
          <w:rtl/>
        </w:rPr>
        <w:t>י</w:t>
      </w:r>
      <w:r w:rsidRPr="006A7CBA">
        <w:rPr>
          <w:rFonts w:ascii="Tahoma" w:hAnsi="Tahoma" w:cs="Tahoma"/>
          <w:sz w:val="22"/>
          <w:szCs w:val="22"/>
          <w:rtl/>
        </w:rPr>
        <w:t xml:space="preserve">סיונות שכשלו, שורות משנת 1936: "כשעזבתי את המקום ונפרדתי מכל שביל ומכל עץ אשר נטענו, ידעתי כי גם אם שנים תעבורנה, וגם אם ייעקרו היום שוב, שוב נשוב לכאן ונטעום מחדש". </w:t>
      </w:r>
    </w:p>
    <w:p w:rsidR="006A7CBA" w:rsidRPr="006A7CBA" w:rsidRDefault="006A7CBA" w:rsidP="006A7CBA">
      <w:pPr>
        <w:rPr>
          <w:rFonts w:ascii="Tahoma" w:hAnsi="Tahoma" w:cs="Tahoma"/>
          <w:sz w:val="22"/>
          <w:szCs w:val="22"/>
          <w:rtl/>
        </w:rPr>
      </w:pPr>
      <w:r w:rsidRPr="006A7CBA">
        <w:rPr>
          <w:rFonts w:ascii="Tahoma" w:hAnsi="Tahoma" w:cs="Tahoma"/>
          <w:sz w:val="22"/>
          <w:szCs w:val="22"/>
          <w:rtl/>
        </w:rPr>
        <w:t>  </w:t>
      </w:r>
    </w:p>
    <w:p w:rsidR="006A7CBA" w:rsidRPr="006A7CBA" w:rsidRDefault="006A7CBA" w:rsidP="006A7CBA">
      <w:pPr>
        <w:rPr>
          <w:rFonts w:ascii="Tahoma" w:hAnsi="Tahoma" w:cs="Tahoma"/>
          <w:b/>
          <w:bCs/>
          <w:sz w:val="22"/>
          <w:szCs w:val="22"/>
          <w:rtl/>
        </w:rPr>
      </w:pPr>
      <w:r w:rsidRPr="006A7CBA">
        <w:rPr>
          <w:rFonts w:ascii="Tahoma" w:hAnsi="Tahoma" w:cs="Tahoma"/>
          <w:b/>
          <w:bCs/>
          <w:sz w:val="22"/>
          <w:szCs w:val="22"/>
          <w:rtl/>
        </w:rPr>
        <w:t>בין דורות</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וקבוץ דורות חוגג הערב 70 שנה לעלייתו על הקרקע. בסבב התיישבות זה, דורות היה הראשון להקמה מבין ישובי שער הנגב. הריחו את אווירת חורף שנת תש"ב   (1941-2), בקטע מדבריו של ישראל פלד: "טבנקין ביטא באופן קולע את הרגשתנו, בקראו לעלייתנו "עליה גנוזה", כשבעולם מותר להרוג ולהכות בפומבי, אך אנחנו, שפנינו לבניין, עלינו נגזרה "הגניזה". ואכן, שמחה מעורבת הייתה שמחתנו, (...) כשאחינו בכל תפוצות הגולה נאנקים תחת קשיי שיעבוד וגזרות, מאה מיתות בית דין נגזרות עליהם."</w:t>
      </w:r>
    </w:p>
    <w:p w:rsidR="006A7CBA" w:rsidRPr="006A7CBA" w:rsidRDefault="006A7CBA" w:rsidP="006A7CBA">
      <w:pPr>
        <w:rPr>
          <w:rFonts w:ascii="Tahoma" w:hAnsi="Tahoma" w:cs="Tahoma"/>
          <w:sz w:val="22"/>
          <w:szCs w:val="22"/>
          <w:rtl/>
        </w:rPr>
      </w:pPr>
      <w:r w:rsidRPr="006A7CBA">
        <w:rPr>
          <w:rFonts w:ascii="Tahoma" w:hAnsi="Tahoma" w:cs="Tahoma"/>
          <w:sz w:val="22"/>
          <w:szCs w:val="22"/>
          <w:rtl/>
        </w:rPr>
        <w:t>עוד קהילת דורות המתחדשת גאה ומתלבטת בקליטת 70 חברים חדשים (!), כמה מתאים לקרוא את שורותיה של פניה ברגשטיין, המשוררת חברת קבוץ גבת, על מקומם של ראשונים בהווית הדור הבא:  </w:t>
      </w:r>
    </w:p>
    <w:p w:rsidR="006A7CBA" w:rsidRPr="006A7CBA" w:rsidRDefault="006A7CBA" w:rsidP="006A7CBA">
      <w:pPr>
        <w:rPr>
          <w:rFonts w:ascii="Tahoma" w:hAnsi="Tahoma" w:cs="Tahoma"/>
          <w:sz w:val="22"/>
          <w:szCs w:val="22"/>
          <w:rtl/>
        </w:rPr>
      </w:pPr>
    </w:p>
    <w:p w:rsidR="006A7CBA" w:rsidRPr="006A7CBA" w:rsidRDefault="006A7CBA" w:rsidP="006A7CBA">
      <w:pPr>
        <w:jc w:val="center"/>
        <w:rPr>
          <w:rFonts w:cs="David" w:hint="cs"/>
          <w:i/>
          <w:iCs/>
          <w:sz w:val="28"/>
          <w:szCs w:val="28"/>
          <w:rtl/>
        </w:rPr>
      </w:pPr>
      <w:r w:rsidRPr="006A7CBA">
        <w:rPr>
          <w:rFonts w:cs="David" w:hint="cs"/>
          <w:i/>
          <w:iCs/>
          <w:sz w:val="28"/>
          <w:szCs w:val="28"/>
          <w:rtl/>
        </w:rPr>
        <w:t>אוֹתָם אֲשֶׁר הִקְדִּימוּ בּוֹא /  פניה</w:t>
      </w:r>
    </w:p>
    <w:p w:rsidR="006A7CBA" w:rsidRPr="006A7CBA" w:rsidRDefault="006A7CBA" w:rsidP="006A7CBA">
      <w:pPr>
        <w:jc w:val="center"/>
        <w:rPr>
          <w:rFonts w:cs="David" w:hint="cs"/>
          <w:sz w:val="28"/>
          <w:szCs w:val="28"/>
          <w:rtl/>
        </w:rPr>
      </w:pPr>
    </w:p>
    <w:p w:rsidR="006A7CBA" w:rsidRPr="006A7CBA" w:rsidRDefault="006A7CBA" w:rsidP="006A7CBA">
      <w:pPr>
        <w:jc w:val="center"/>
        <w:rPr>
          <w:rFonts w:cs="David" w:hint="cs"/>
          <w:sz w:val="28"/>
          <w:szCs w:val="28"/>
          <w:rtl/>
        </w:rPr>
      </w:pPr>
      <w:r w:rsidRPr="006A7CBA">
        <w:rPr>
          <w:rFonts w:cs="David" w:hint="cs"/>
          <w:sz w:val="28"/>
          <w:szCs w:val="28"/>
          <w:rtl/>
        </w:rPr>
        <w:t>אוֹתָם אֲשֶׁר הִקְדִּימוּ בּוֹא אֶל הַשְּׁמָמָה הַזֹּאת</w:t>
      </w:r>
    </w:p>
    <w:p w:rsidR="006A7CBA" w:rsidRPr="006A7CBA" w:rsidRDefault="006A7CBA" w:rsidP="006A7CBA">
      <w:pPr>
        <w:jc w:val="center"/>
        <w:rPr>
          <w:rFonts w:cs="David" w:hint="cs"/>
          <w:sz w:val="28"/>
          <w:szCs w:val="28"/>
          <w:rtl/>
        </w:rPr>
      </w:pPr>
      <w:r w:rsidRPr="006A7CBA">
        <w:rPr>
          <w:rFonts w:cs="David" w:hint="cs"/>
          <w:sz w:val="28"/>
          <w:szCs w:val="28"/>
          <w:rtl/>
        </w:rPr>
        <w:t>לְהַפְרִיחָהּ בְּגִיל גַּנִּים , לְהַלְבִּישָׁהּ שָׂדוֹת -</w:t>
      </w:r>
    </w:p>
    <w:p w:rsidR="006A7CBA" w:rsidRPr="006A7CBA" w:rsidRDefault="006A7CBA" w:rsidP="006A7CBA">
      <w:pPr>
        <w:jc w:val="center"/>
        <w:rPr>
          <w:rFonts w:cs="David" w:hint="cs"/>
          <w:sz w:val="28"/>
          <w:szCs w:val="28"/>
          <w:rtl/>
        </w:rPr>
      </w:pPr>
      <w:r w:rsidRPr="006A7CBA">
        <w:rPr>
          <w:rFonts w:cs="David" w:hint="cs"/>
          <w:sz w:val="28"/>
          <w:szCs w:val="28"/>
          <w:rtl/>
        </w:rPr>
        <w:t>זָכְרוּ עוֹד אֶת מַרְאֵה הַנּוֹף וְהוּא שָׁחוּם מַשְׁמִים ,</w:t>
      </w:r>
    </w:p>
    <w:p w:rsidR="006A7CBA" w:rsidRPr="006A7CBA" w:rsidRDefault="006A7CBA" w:rsidP="006A7CBA">
      <w:pPr>
        <w:jc w:val="center"/>
        <w:rPr>
          <w:rFonts w:cs="David" w:hint="cs"/>
          <w:sz w:val="28"/>
          <w:szCs w:val="28"/>
          <w:rtl/>
        </w:rPr>
      </w:pPr>
      <w:r w:rsidRPr="006A7CBA">
        <w:rPr>
          <w:rFonts w:cs="David" w:hint="cs"/>
          <w:sz w:val="28"/>
          <w:szCs w:val="28"/>
          <w:rtl/>
        </w:rPr>
        <w:t>שָׁזוּר מַטְוֵה דַּרְדַּר וְקוֹץ כְּיָם קְפוּא גַּלִּים ;</w:t>
      </w:r>
    </w:p>
    <w:p w:rsidR="006A7CBA" w:rsidRPr="006A7CBA" w:rsidRDefault="006A7CBA" w:rsidP="006A7CBA">
      <w:pPr>
        <w:jc w:val="center"/>
        <w:rPr>
          <w:rFonts w:cs="David" w:hint="cs"/>
          <w:sz w:val="28"/>
          <w:szCs w:val="28"/>
          <w:rtl/>
        </w:rPr>
      </w:pPr>
      <w:r w:rsidRPr="006A7CBA">
        <w:rPr>
          <w:rFonts w:cs="David" w:hint="cs"/>
          <w:sz w:val="28"/>
          <w:szCs w:val="28"/>
          <w:rtl/>
        </w:rPr>
        <w:t>אֲשֶׁר מִתַּחַת לְכָל עֵץ שׁוֹפֵעַ קֹר צְלָלָיו</w:t>
      </w:r>
    </w:p>
    <w:p w:rsidR="006A7CBA" w:rsidRPr="006A7CBA" w:rsidRDefault="006A7CBA" w:rsidP="006A7CBA">
      <w:pPr>
        <w:jc w:val="center"/>
        <w:rPr>
          <w:rFonts w:cs="David" w:hint="cs"/>
          <w:sz w:val="28"/>
          <w:szCs w:val="28"/>
          <w:rtl/>
        </w:rPr>
      </w:pPr>
      <w:r w:rsidRPr="006A7CBA">
        <w:rPr>
          <w:rFonts w:cs="David" w:hint="cs"/>
          <w:sz w:val="28"/>
          <w:szCs w:val="28"/>
          <w:rtl/>
        </w:rPr>
        <w:t>אִתָּם הֵבִיאוּ זִכְרוֹנוֹת עַל שְׁתִיל רִאשׁוֹן עָנָו ,</w:t>
      </w:r>
    </w:p>
    <w:p w:rsidR="006A7CBA" w:rsidRPr="006A7CBA" w:rsidRDefault="006A7CBA" w:rsidP="006A7CBA">
      <w:pPr>
        <w:jc w:val="center"/>
        <w:rPr>
          <w:rFonts w:cs="David" w:hint="cs"/>
          <w:sz w:val="28"/>
          <w:szCs w:val="28"/>
          <w:rtl/>
        </w:rPr>
      </w:pPr>
      <w:r w:rsidRPr="006A7CBA">
        <w:rPr>
          <w:rFonts w:cs="David" w:hint="cs"/>
          <w:sz w:val="28"/>
          <w:szCs w:val="28"/>
          <w:rtl/>
        </w:rPr>
        <w:t>וְאֶל בֵּינוֹת קִירוֹת בָּתִּים גְּבוֹהִים, קרירי בֶּטוֹן</w:t>
      </w:r>
    </w:p>
    <w:p w:rsidR="006A7CBA" w:rsidRPr="006A7CBA" w:rsidRDefault="006A7CBA" w:rsidP="006A7CBA">
      <w:pPr>
        <w:jc w:val="center"/>
        <w:rPr>
          <w:rFonts w:cs="David" w:hint="cs"/>
          <w:sz w:val="28"/>
          <w:szCs w:val="28"/>
          <w:rtl/>
        </w:rPr>
      </w:pPr>
      <w:r w:rsidRPr="006A7CBA">
        <w:rPr>
          <w:rFonts w:cs="David" w:hint="cs"/>
          <w:sz w:val="28"/>
          <w:szCs w:val="28"/>
          <w:rtl/>
        </w:rPr>
        <w:t>נָשְׂאוּ אֶת זֵכֶר הִמָּתַח הָאֹהֶל הָרִאשׁוֹן ;</w:t>
      </w:r>
    </w:p>
    <w:p w:rsidR="006A7CBA" w:rsidRPr="006A7CBA" w:rsidRDefault="006A7CBA" w:rsidP="006A7CBA">
      <w:pPr>
        <w:jc w:val="center"/>
        <w:rPr>
          <w:rFonts w:cs="David" w:hint="cs"/>
          <w:sz w:val="28"/>
          <w:szCs w:val="28"/>
          <w:rtl/>
        </w:rPr>
      </w:pPr>
      <w:r w:rsidRPr="006A7CBA">
        <w:rPr>
          <w:rFonts w:cs="David" w:hint="cs"/>
          <w:sz w:val="28"/>
          <w:szCs w:val="28"/>
          <w:rtl/>
        </w:rPr>
        <w:t>אוֹתָם הָרִאשׁוֹנִים שֶׁכֹּה הִקְדִּימוּ אֶת בּוֹאָם -</w:t>
      </w:r>
    </w:p>
    <w:p w:rsidR="006A7CBA" w:rsidRPr="006A7CBA" w:rsidRDefault="006A7CBA" w:rsidP="006A7CBA">
      <w:pPr>
        <w:jc w:val="center"/>
        <w:rPr>
          <w:rFonts w:cs="David" w:hint="cs"/>
          <w:sz w:val="28"/>
          <w:szCs w:val="28"/>
          <w:rtl/>
        </w:rPr>
      </w:pPr>
      <w:r w:rsidRPr="006A7CBA">
        <w:rPr>
          <w:rFonts w:cs="David" w:hint="cs"/>
          <w:sz w:val="28"/>
          <w:szCs w:val="28"/>
          <w:rtl/>
        </w:rPr>
        <w:t>הֵן כָּל טִפַּת זֵעָה שָׁפְכוּ צוֹהֶלֶת לִקְרָאתָם</w:t>
      </w:r>
    </w:p>
    <w:p w:rsidR="006A7CBA" w:rsidRPr="006A7CBA" w:rsidRDefault="006A7CBA" w:rsidP="006A7CBA">
      <w:pPr>
        <w:jc w:val="center"/>
        <w:rPr>
          <w:rFonts w:cs="David" w:hint="cs"/>
          <w:sz w:val="28"/>
          <w:szCs w:val="28"/>
          <w:rtl/>
        </w:rPr>
      </w:pPr>
      <w:r w:rsidRPr="006A7CBA">
        <w:rPr>
          <w:rFonts w:cs="David" w:hint="cs"/>
          <w:sz w:val="28"/>
          <w:szCs w:val="28"/>
          <w:rtl/>
        </w:rPr>
        <w:t>מִתּוֹךְ צְבָא שִׁבֳּלֵי זָהָב וּמִזְּקִיפוּת גִּבְעוֹל -</w:t>
      </w:r>
    </w:p>
    <w:p w:rsidR="006A7CBA" w:rsidRPr="006A7CBA" w:rsidRDefault="006A7CBA" w:rsidP="006A7CBA">
      <w:pPr>
        <w:jc w:val="center"/>
        <w:rPr>
          <w:rFonts w:cs="David" w:hint="cs"/>
          <w:sz w:val="28"/>
          <w:szCs w:val="28"/>
          <w:rtl/>
        </w:rPr>
      </w:pPr>
      <w:r w:rsidRPr="006A7CBA">
        <w:rPr>
          <w:rFonts w:cs="David" w:hint="cs"/>
          <w:sz w:val="28"/>
          <w:szCs w:val="28"/>
          <w:rtl/>
        </w:rPr>
        <w:t>זֶה אֵגֶל שֶׁל זֵעָה מְלוּחָה דָּלוּחַ וְעָגֹל</w:t>
      </w:r>
    </w:p>
    <w:p w:rsidR="006A7CBA" w:rsidRPr="006A7CBA" w:rsidRDefault="006A7CBA" w:rsidP="006A7CBA">
      <w:pPr>
        <w:jc w:val="center"/>
        <w:rPr>
          <w:rFonts w:cs="David" w:hint="cs"/>
          <w:sz w:val="28"/>
          <w:szCs w:val="28"/>
          <w:rtl/>
        </w:rPr>
      </w:pPr>
      <w:r w:rsidRPr="006A7CBA">
        <w:rPr>
          <w:rFonts w:cs="David" w:hint="cs"/>
          <w:sz w:val="28"/>
          <w:szCs w:val="28"/>
          <w:rtl/>
        </w:rPr>
        <w:t>אֲשֶׁר בְּהִשְׁתַּנוּת פְּלָאִים הָפַךְ יָרָק וּפָז- - -</w:t>
      </w:r>
    </w:p>
    <w:p w:rsidR="006A7CBA" w:rsidRPr="006A7CBA" w:rsidRDefault="006A7CBA" w:rsidP="006A7CBA">
      <w:pPr>
        <w:jc w:val="center"/>
        <w:rPr>
          <w:rFonts w:cs="David" w:hint="cs"/>
          <w:sz w:val="28"/>
          <w:szCs w:val="28"/>
          <w:rtl/>
        </w:rPr>
      </w:pPr>
      <w:r w:rsidRPr="006A7CBA">
        <w:rPr>
          <w:rFonts w:cs="David" w:hint="cs"/>
          <w:sz w:val="28"/>
          <w:szCs w:val="28"/>
          <w:rtl/>
        </w:rPr>
        <w:t>כָּל אֵלֶּה רִאשׁוֹנִים לָבוֹא , אֲשֶׁר הִגִּיעוּ אָז –</w:t>
      </w:r>
    </w:p>
    <w:p w:rsidR="006A7CBA" w:rsidRPr="006A7CBA" w:rsidRDefault="006A7CBA" w:rsidP="006A7CBA">
      <w:pPr>
        <w:jc w:val="center"/>
        <w:rPr>
          <w:rFonts w:cs="David" w:hint="cs"/>
          <w:sz w:val="28"/>
          <w:szCs w:val="28"/>
          <w:rtl/>
        </w:rPr>
      </w:pPr>
      <w:r w:rsidRPr="006A7CBA">
        <w:rPr>
          <w:rFonts w:cs="David" w:hint="cs"/>
          <w:sz w:val="28"/>
          <w:szCs w:val="28"/>
          <w:rtl/>
        </w:rPr>
        <w:t>בְּכָל קַמְטוּט בִּקְלַף עוֹרָם שָׁמוּר הֵד זִכָּרוֹן</w:t>
      </w:r>
    </w:p>
    <w:p w:rsidR="006A7CBA" w:rsidRPr="006A7CBA" w:rsidRDefault="006A7CBA" w:rsidP="006A7CBA">
      <w:pPr>
        <w:jc w:val="center"/>
        <w:rPr>
          <w:rFonts w:cs="David" w:hint="cs"/>
          <w:sz w:val="28"/>
          <w:szCs w:val="28"/>
          <w:rtl/>
        </w:rPr>
      </w:pPr>
      <w:r w:rsidRPr="006A7CBA">
        <w:rPr>
          <w:rFonts w:cs="David" w:hint="cs"/>
          <w:sz w:val="28"/>
          <w:szCs w:val="28"/>
          <w:rtl/>
        </w:rPr>
        <w:t xml:space="preserve">וְכָל אֶחָד מֵהֶם בִּרְמַח וּשְׁסָ"ה מַתְחִיל, רִאשׁוֹן </w:t>
      </w:r>
    </w:p>
    <w:p w:rsidR="006A7CBA" w:rsidRDefault="006A7CBA" w:rsidP="006A7CBA">
      <w:pPr>
        <w:ind w:right="709"/>
        <w:rPr>
          <w:rFonts w:ascii="Tahoma" w:hAnsi="Tahoma" w:cs="Tahoma" w:hint="cs"/>
          <w:b/>
          <w:bCs/>
          <w:color w:val="FF0000"/>
          <w:rtl/>
        </w:rPr>
      </w:pPr>
    </w:p>
    <w:p w:rsidR="00CB728C" w:rsidRPr="006A7CBA" w:rsidRDefault="00CB728C" w:rsidP="006A7CBA">
      <w:pPr>
        <w:ind w:right="709"/>
        <w:rPr>
          <w:rFonts w:ascii="Tahoma" w:hAnsi="Tahoma" w:cs="Tahoma"/>
          <w:rtl/>
        </w:rPr>
      </w:pPr>
      <w:r>
        <w:rPr>
          <w:rFonts w:ascii="Tahoma" w:hAnsi="Tahoma" w:cs="Tahoma"/>
          <w:b/>
          <w:bCs/>
          <w:color w:val="FF0000"/>
          <w:rtl/>
        </w:rPr>
        <w:t>שבת שלום וחג חנוכה שמח, אלון</w:t>
      </w:r>
    </w:p>
    <w:p w:rsidR="00CB728C" w:rsidRDefault="00CB728C" w:rsidP="00CB728C">
      <w:pPr>
        <w:ind w:left="460" w:right="709"/>
        <w:rPr>
          <w:rFonts w:ascii="Tahoma" w:hAnsi="Tahoma" w:cs="Tahoma"/>
          <w:b/>
          <w:bCs/>
          <w:color w:val="1F497D"/>
          <w:rtl/>
        </w:rPr>
      </w:pPr>
    </w:p>
    <w:p w:rsidR="00CB728C" w:rsidRPr="006E0580" w:rsidRDefault="00CB728C" w:rsidP="00CB728C">
      <w:pPr>
        <w:rPr>
          <w:rFonts w:ascii="Tahoma" w:hAnsi="Tahoma" w:cs="Tahoma"/>
          <w:b/>
          <w:bCs/>
          <w:color w:val="FF0000"/>
          <w:sz w:val="22"/>
          <w:szCs w:val="22"/>
          <w:rtl/>
        </w:rPr>
      </w:pPr>
    </w:p>
    <w:p w:rsidR="00CB728C" w:rsidRPr="006E0580" w:rsidRDefault="00CB728C" w:rsidP="00CB728C">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CB728C" w:rsidRPr="006E0580" w:rsidRDefault="00CB728C" w:rsidP="00CB728C">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Pr="006E0580">
        <w:rPr>
          <w:rFonts w:ascii="Tahoma" w:hAnsi="Tahoma" w:cs="Tahoma"/>
          <w:b/>
          <w:bCs/>
          <w:color w:val="0000FF"/>
          <w:sz w:val="22"/>
          <w:szCs w:val="22"/>
          <w:rtl/>
          <w:lang w:eastAsia="en-US"/>
        </w:rPr>
        <w:t xml:space="preserve">נייד : 054-6755111 </w:t>
      </w:r>
      <w:r w:rsidRPr="006E0580">
        <w:rPr>
          <w:rFonts w:ascii="Tahoma" w:hAnsi="Tahoma" w:cs="Tahoma"/>
          <w:b/>
          <w:bCs/>
          <w:color w:val="0000FF"/>
          <w:sz w:val="22"/>
          <w:szCs w:val="22"/>
          <w:lang w:eastAsia="en-US"/>
        </w:rPr>
        <w:t> </w:t>
      </w:r>
    </w:p>
    <w:p w:rsidR="00CB728C" w:rsidRPr="006E0580" w:rsidRDefault="00CB728C" w:rsidP="00CB728C">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CB728C" w:rsidRPr="006E0580" w:rsidRDefault="00CB728C" w:rsidP="00CB728C">
      <w:pPr>
        <w:rPr>
          <w:rFonts w:ascii="Tahoma" w:hAnsi="Tahoma" w:cs="Tahoma"/>
          <w:sz w:val="22"/>
          <w:szCs w:val="22"/>
          <w:rtl/>
          <w:lang w:eastAsia="en-US"/>
        </w:rPr>
      </w:pPr>
      <w:r w:rsidRPr="006E0580">
        <w:rPr>
          <w:rFonts w:ascii="Tahoma" w:hAnsi="Tahoma" w:cs="Tahoma"/>
          <w:sz w:val="22"/>
          <w:szCs w:val="22"/>
          <w:lang w:eastAsia="en-US"/>
        </w:rPr>
        <w:t> </w:t>
      </w:r>
    </w:p>
    <w:p w:rsidR="00CB728C" w:rsidRPr="006E0580" w:rsidRDefault="00CB728C" w:rsidP="00CB728C">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DF5EFD" w:rsidP="00CB728C">
      <w:pPr>
        <w:jc w:val="center"/>
        <w:rPr>
          <w:rFonts w:ascii="Tahoma" w:hAnsi="Tahoma" w:cs="Tahoma"/>
          <w:sz w:val="22"/>
          <w:szCs w:val="22"/>
          <w:lang w:eastAsia="en-US"/>
        </w:rPr>
      </w:pPr>
      <w:hyperlink r:id="rId9" w:tooltip="http://www.sng.org.il/" w:history="1">
        <w:r w:rsidR="00CB728C" w:rsidRPr="006E0580">
          <w:rPr>
            <w:rFonts w:ascii="Tahoma" w:hAnsi="Tahoma" w:cs="Tahoma"/>
            <w:b/>
            <w:bCs/>
            <w:color w:val="800080"/>
            <w:sz w:val="22"/>
            <w:szCs w:val="22"/>
            <w:u w:val="single"/>
            <w:lang w:eastAsia="en-US"/>
          </w:rPr>
          <w:t>www.sng.org.il</w:t>
        </w:r>
      </w:hyperlink>
    </w:p>
    <w:sectPr w:rsidR="002C1A65" w:rsidRPr="006E0580" w:rsidSect="006A7CBA">
      <w:pgSz w:w="12240" w:h="15840"/>
      <w:pgMar w:top="1135" w:right="1608" w:bottom="5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77" w:rsidRDefault="00F86377">
      <w:r>
        <w:separator/>
      </w:r>
    </w:p>
  </w:endnote>
  <w:endnote w:type="continuationSeparator" w:id="0">
    <w:p w:rsidR="00F86377" w:rsidRDefault="00F86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77" w:rsidRDefault="00F86377">
      <w:r>
        <w:separator/>
      </w:r>
    </w:p>
  </w:footnote>
  <w:footnote w:type="continuationSeparator" w:id="0">
    <w:p w:rsidR="00F86377" w:rsidRDefault="00F86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C3954"/>
    <w:rsid w:val="000D2CC8"/>
    <w:rsid w:val="000E69F5"/>
    <w:rsid w:val="000F4CEB"/>
    <w:rsid w:val="000F4EA3"/>
    <w:rsid w:val="001107B6"/>
    <w:rsid w:val="00115684"/>
    <w:rsid w:val="0013040E"/>
    <w:rsid w:val="0014039D"/>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336E"/>
    <w:rsid w:val="002B4EC3"/>
    <w:rsid w:val="002B51D3"/>
    <w:rsid w:val="002B761C"/>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26B4"/>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A7CB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69BB"/>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44572"/>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1AF0"/>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B728C"/>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5EFD"/>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08A0"/>
    <w:rsid w:val="00F41395"/>
    <w:rsid w:val="00F5249B"/>
    <w:rsid w:val="00F526E2"/>
    <w:rsid w:val="00F527F6"/>
    <w:rsid w:val="00F53947"/>
    <w:rsid w:val="00F60A5E"/>
    <w:rsid w:val="00F63855"/>
    <w:rsid w:val="00F71FF1"/>
    <w:rsid w:val="00F772A5"/>
    <w:rsid w:val="00F7742E"/>
    <w:rsid w:val="00F86377"/>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93164508">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1580063">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29865219">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50201433">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35186898">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AB62-3455-4CA1-B9B7-2C4B7A6F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824</Words>
  <Characters>4377</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5191</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2011-12-23T14:19:00Z</dcterms:created>
  <dcterms:modified xsi:type="dcterms:W3CDTF">2011-12-23T14:28:00Z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