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787D90" w:rsidP="00CF1D94">
      <w:pPr>
        <w:autoSpaceDE w:val="0"/>
        <w:autoSpaceDN w:val="0"/>
        <w:bidi w:val="0"/>
        <w:adjustRightInd w:val="0"/>
        <w:jc w:val="center"/>
        <w:rPr>
          <w:rFonts w:ascii="Tahoma" w:hAnsi="Tahoma" w:cs="Tahoma"/>
          <w:color w:val="0000FF"/>
          <w:sz w:val="22"/>
          <w:szCs w:val="22"/>
          <w:lang w:eastAsia="en-US"/>
        </w:rPr>
      </w:pPr>
      <w:r w:rsidRPr="00787D90">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6E0580" w:rsidRDefault="00A8019C" w:rsidP="00A8019C">
      <w:pPr>
        <w:ind w:left="380"/>
        <w:jc w:val="center"/>
        <w:rPr>
          <w:rFonts w:ascii="Tahoma" w:hAnsi="Tahoma" w:cs="Tahoma"/>
          <w:color w:val="0000CC"/>
        </w:rPr>
      </w:pPr>
      <w:r w:rsidRPr="006E0580">
        <w:rPr>
          <w:rFonts w:ascii="Tahoma" w:hAnsi="Tahoma" w:cs="Tahoma"/>
          <w:b/>
          <w:bCs/>
          <w:color w:val="0000CC"/>
          <w:u w:val="single"/>
          <w:rtl/>
        </w:rPr>
        <w:t>מילים  לשבת</w:t>
      </w:r>
    </w:p>
    <w:p w:rsidR="0069109C" w:rsidRPr="006E0580" w:rsidRDefault="006E0580" w:rsidP="006E0580">
      <w:pPr>
        <w:jc w:val="center"/>
        <w:rPr>
          <w:rFonts w:ascii="Tahoma" w:hAnsi="Tahoma" w:cs="Tahoma"/>
          <w:b/>
          <w:bCs/>
          <w:color w:val="0070C0"/>
          <w:u w:val="single"/>
          <w:rtl/>
        </w:rPr>
      </w:pPr>
      <w:r w:rsidRPr="006E0580">
        <w:rPr>
          <w:rFonts w:ascii="Tahoma" w:hAnsi="Tahoma" w:cs="Tahoma"/>
          <w:b/>
          <w:bCs/>
          <w:color w:val="0000CC"/>
          <w:u w:val="single"/>
          <w:rtl/>
        </w:rPr>
        <w:t xml:space="preserve">שער הנגב - ערב שבת, יד באדר א' תשע"א, 18 בפברואר </w:t>
      </w:r>
      <w:r w:rsidR="00187424" w:rsidRPr="006E0580">
        <w:rPr>
          <w:rFonts w:ascii="Tahoma" w:hAnsi="Tahoma" w:cs="Tahoma"/>
          <w:b/>
          <w:bCs/>
          <w:color w:val="0000CC"/>
          <w:u w:val="single"/>
          <w:rtl/>
        </w:rPr>
        <w:t>2011</w:t>
      </w:r>
    </w:p>
    <w:p w:rsidR="00187424" w:rsidRPr="006E0580" w:rsidRDefault="00187424" w:rsidP="009B7BC0">
      <w:pPr>
        <w:tabs>
          <w:tab w:val="right" w:pos="8455"/>
        </w:tabs>
        <w:rPr>
          <w:rFonts w:ascii="Tahoma" w:hAnsi="Tahoma" w:cs="Tahoma"/>
          <w:b/>
          <w:bCs/>
          <w:color w:val="FF0000"/>
          <w:rtl/>
        </w:rPr>
      </w:pPr>
    </w:p>
    <w:p w:rsidR="00384C82" w:rsidRPr="006E0580" w:rsidRDefault="00A8019C" w:rsidP="009B7BC0">
      <w:pPr>
        <w:tabs>
          <w:tab w:val="right" w:pos="8455"/>
        </w:tabs>
        <w:rPr>
          <w:rFonts w:ascii="Tahoma" w:hAnsi="Tahoma" w:cs="Tahoma"/>
          <w:b/>
          <w:bCs/>
          <w:color w:val="FF0000"/>
          <w:sz w:val="22"/>
          <w:szCs w:val="22"/>
          <w:rtl/>
        </w:rPr>
      </w:pPr>
      <w:r w:rsidRPr="006E0580">
        <w:rPr>
          <w:rFonts w:ascii="Tahoma" w:hAnsi="Tahoma" w:cs="Tahoma"/>
          <w:b/>
          <w:bCs/>
          <w:color w:val="FF0000"/>
          <w:sz w:val="22"/>
          <w:szCs w:val="22"/>
          <w:rtl/>
        </w:rPr>
        <w:t xml:space="preserve">שלום לחברות ולחברים, </w:t>
      </w:r>
      <w:r w:rsidR="009B7BC0" w:rsidRPr="006E0580">
        <w:rPr>
          <w:rFonts w:ascii="Tahoma" w:hAnsi="Tahoma" w:cs="Tahoma"/>
          <w:b/>
          <w:bCs/>
          <w:color w:val="FF0000"/>
          <w:sz w:val="22"/>
          <w:szCs w:val="22"/>
          <w:rtl/>
        </w:rPr>
        <w:tab/>
      </w:r>
    </w:p>
    <w:p w:rsidR="002A0294" w:rsidRPr="006E0580" w:rsidRDefault="002A0294" w:rsidP="002A0294">
      <w:pPr>
        <w:rPr>
          <w:rFonts w:cs="David"/>
          <w:b/>
          <w:bCs/>
          <w:color w:val="000000"/>
          <w:sz w:val="22"/>
          <w:szCs w:val="22"/>
          <w:rtl/>
        </w:rPr>
      </w:pPr>
    </w:p>
    <w:p w:rsidR="006E0580" w:rsidRPr="006E0580" w:rsidRDefault="006E0580" w:rsidP="006E0580">
      <w:pPr>
        <w:rPr>
          <w:rFonts w:ascii="Tahoma" w:hAnsi="Tahoma" w:cs="Tahoma"/>
          <w:b/>
          <w:bCs/>
          <w:sz w:val="22"/>
          <w:szCs w:val="22"/>
        </w:rPr>
      </w:pPr>
      <w:r w:rsidRPr="006E0580">
        <w:rPr>
          <w:rFonts w:ascii="Tahoma" w:hAnsi="Tahoma" w:cs="Tahoma"/>
          <w:b/>
          <w:bCs/>
          <w:sz w:val="22"/>
          <w:szCs w:val="22"/>
          <w:rtl/>
        </w:rPr>
        <w:t>צמד השינים</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ח"כ שאול מופז, יו"ר ועדת החוץ והב</w:t>
      </w:r>
      <w:r w:rsidR="004128B9">
        <w:rPr>
          <w:rFonts w:ascii="Tahoma" w:hAnsi="Tahoma" w:cs="Tahoma" w:hint="cs"/>
          <w:sz w:val="22"/>
          <w:szCs w:val="22"/>
          <w:rtl/>
        </w:rPr>
        <w:t>י</w:t>
      </w:r>
      <w:r w:rsidRPr="006E0580">
        <w:rPr>
          <w:rFonts w:ascii="Tahoma" w:hAnsi="Tahoma" w:cs="Tahoma"/>
          <w:sz w:val="22"/>
          <w:szCs w:val="22"/>
          <w:rtl/>
        </w:rPr>
        <w:t>טחון, היה היום אורח הפאבלמנט בגבים. הוא מתח ביקורת על ברק "שפגע במוסד הרמטכ"לות" ועמד על הצורך ועל ההיתכנות המעשית של סגירת הסכמים עם הפלסטינים ועם הסורים. מופז אומר שמרבית אנשי הב</w:t>
      </w:r>
      <w:r w:rsidR="004128B9">
        <w:rPr>
          <w:rFonts w:ascii="Tahoma" w:hAnsi="Tahoma" w:cs="Tahoma" w:hint="cs"/>
          <w:sz w:val="22"/>
          <w:szCs w:val="22"/>
          <w:rtl/>
        </w:rPr>
        <w:t>י</w:t>
      </w:r>
      <w:r w:rsidRPr="006E0580">
        <w:rPr>
          <w:rFonts w:ascii="Tahoma" w:hAnsi="Tahoma" w:cs="Tahoma"/>
          <w:sz w:val="22"/>
          <w:szCs w:val="22"/>
          <w:rtl/>
        </w:rPr>
        <w:t>טחון, הוא בתוכם,  אוחזים בדעה שברגע ש"כיפת ברזל" תהיה מבצעית לחלוטין, יש להציבה באזור המאוים ביותר, לטובת אזרחי המדינה, בשלב זה – מדובר באזור שלנו.</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שי חרמש, הקונגרסמן של ההתיישבות בכלל ושל ה"עוטף" בפרט, הבהיר למתכנסים שרב מאד הסיכוי (העצוב) שבבחירות לכנסת הבאה, חבר הכנסת הקיבוצי היחיד יהיה מ"קדימה".       </w:t>
      </w:r>
    </w:p>
    <w:p w:rsidR="006E0580" w:rsidRPr="006E0580" w:rsidRDefault="006E0580" w:rsidP="006E0580">
      <w:pPr>
        <w:rPr>
          <w:rFonts w:ascii="Tahoma" w:hAnsi="Tahoma" w:cs="Tahoma"/>
          <w:sz w:val="22"/>
          <w:szCs w:val="22"/>
          <w:rtl/>
        </w:rPr>
      </w:pPr>
    </w:p>
    <w:p w:rsidR="006E0580" w:rsidRPr="006E0580" w:rsidRDefault="006E0580" w:rsidP="006E0580">
      <w:pPr>
        <w:rPr>
          <w:rFonts w:ascii="Tahoma" w:hAnsi="Tahoma" w:cs="Tahoma"/>
          <w:b/>
          <w:bCs/>
          <w:sz w:val="22"/>
          <w:szCs w:val="22"/>
          <w:rtl/>
        </w:rPr>
      </w:pPr>
      <w:r w:rsidRPr="006E0580">
        <w:rPr>
          <w:rFonts w:ascii="Tahoma" w:hAnsi="Tahoma" w:cs="Tahoma"/>
          <w:b/>
          <w:bCs/>
          <w:sz w:val="22"/>
          <w:szCs w:val="22"/>
          <w:rtl/>
        </w:rPr>
        <w:t>מתוק מעז</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כזכור לקורא השקדן, קק"ל ומערכת הב</w:t>
      </w:r>
      <w:r w:rsidR="004128B9">
        <w:rPr>
          <w:rFonts w:ascii="Tahoma" w:hAnsi="Tahoma" w:cs="Tahoma" w:hint="cs"/>
          <w:sz w:val="22"/>
          <w:szCs w:val="22"/>
          <w:rtl/>
        </w:rPr>
        <w:t>י</w:t>
      </w:r>
      <w:r w:rsidRPr="006E0580">
        <w:rPr>
          <w:rFonts w:ascii="Tahoma" w:hAnsi="Tahoma" w:cs="Tahoma"/>
          <w:sz w:val="22"/>
          <w:szCs w:val="22"/>
          <w:rtl/>
        </w:rPr>
        <w:t>טחון חוברות אלינו לתוכנית "הייעור הב</w:t>
      </w:r>
      <w:r w:rsidR="004128B9">
        <w:rPr>
          <w:rFonts w:ascii="Tahoma" w:hAnsi="Tahoma" w:cs="Tahoma" w:hint="cs"/>
          <w:sz w:val="22"/>
          <w:szCs w:val="22"/>
          <w:rtl/>
        </w:rPr>
        <w:t>י</w:t>
      </w:r>
      <w:r w:rsidRPr="006E0580">
        <w:rPr>
          <w:rFonts w:ascii="Tahoma" w:hAnsi="Tahoma" w:cs="Tahoma"/>
          <w:sz w:val="22"/>
          <w:szCs w:val="22"/>
          <w:rtl/>
        </w:rPr>
        <w:t xml:space="preserve">טחוני", קרי: נטיעת עצים ושיחים, כמענה לאיומים בישובים הקדמיים ובכבישים מועדים. </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השבוע נפגשנו עם נציגי מגדלי הדבורים בארץ ובאזור ושמענו מהם על מצוקות יצרני הדבש בעידן של שינויי אקלים והחלפת גידולים חקלאיים. בקשתם הצנועה הי</w:t>
      </w:r>
      <w:r w:rsidR="004128B9">
        <w:rPr>
          <w:rFonts w:ascii="Tahoma" w:hAnsi="Tahoma" w:cs="Tahoma" w:hint="cs"/>
          <w:sz w:val="22"/>
          <w:szCs w:val="22"/>
          <w:rtl/>
        </w:rPr>
        <w:t>י</w:t>
      </w:r>
      <w:r w:rsidRPr="006E0580">
        <w:rPr>
          <w:rFonts w:ascii="Tahoma" w:hAnsi="Tahoma" w:cs="Tahoma"/>
          <w:sz w:val="22"/>
          <w:szCs w:val="22"/>
          <w:rtl/>
        </w:rPr>
        <w:t>תה: לטעת מינים צופניים (בעלי פריחה שופעת צוף), שיסייעו להגדיל את תוצרת הכוורות שבאזור.</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אנשי המקצוע שלנו בתחום הצמחולוגיה מבטיחים שאכן, יש אפשרות לשלב את הב</w:t>
      </w:r>
      <w:r w:rsidR="004128B9">
        <w:rPr>
          <w:rFonts w:ascii="Tahoma" w:hAnsi="Tahoma" w:cs="Tahoma" w:hint="cs"/>
          <w:sz w:val="22"/>
          <w:szCs w:val="22"/>
          <w:rtl/>
        </w:rPr>
        <w:t>י</w:t>
      </w:r>
      <w:r w:rsidRPr="006E0580">
        <w:rPr>
          <w:rFonts w:ascii="Tahoma" w:hAnsi="Tahoma" w:cs="Tahoma"/>
          <w:sz w:val="22"/>
          <w:szCs w:val="22"/>
          <w:rtl/>
        </w:rPr>
        <w:t>טחון עם המתוק המתוק הזה.</w:t>
      </w:r>
    </w:p>
    <w:p w:rsidR="006E0580" w:rsidRPr="006E0580" w:rsidRDefault="006E0580" w:rsidP="006E0580">
      <w:pPr>
        <w:rPr>
          <w:rFonts w:ascii="Tahoma" w:hAnsi="Tahoma" w:cs="Tahoma"/>
          <w:sz w:val="22"/>
          <w:szCs w:val="22"/>
          <w:rtl/>
        </w:rPr>
      </w:pPr>
    </w:p>
    <w:p w:rsidR="006E0580" w:rsidRPr="006E0580" w:rsidRDefault="006E0580" w:rsidP="006E0580">
      <w:pPr>
        <w:rPr>
          <w:rFonts w:ascii="Tahoma" w:hAnsi="Tahoma" w:cs="Tahoma"/>
          <w:b/>
          <w:bCs/>
          <w:sz w:val="22"/>
          <w:szCs w:val="22"/>
          <w:rtl/>
        </w:rPr>
      </w:pPr>
      <w:r w:rsidRPr="006E0580">
        <w:rPr>
          <w:rFonts w:ascii="Tahoma" w:hAnsi="Tahoma" w:cs="Tahoma"/>
          <w:b/>
          <w:bCs/>
          <w:sz w:val="22"/>
          <w:szCs w:val="22"/>
          <w:rtl/>
        </w:rPr>
        <w:t>רוחמאה</w:t>
      </w:r>
    </w:p>
    <w:p w:rsidR="006E0580" w:rsidRPr="006E0580" w:rsidRDefault="006E0580" w:rsidP="006E0580">
      <w:pPr>
        <w:rPr>
          <w:rFonts w:ascii="Tahoma" w:hAnsi="Tahoma" w:cs="Tahoma"/>
          <w:sz w:val="22"/>
          <w:szCs w:val="22"/>
          <w:rtl/>
        </w:rPr>
      </w:pPr>
      <w:r w:rsidRPr="006E0580">
        <w:rPr>
          <w:rFonts w:ascii="Tahoma" w:hAnsi="Tahoma" w:cs="Tahoma"/>
          <w:sz w:val="22"/>
          <w:szCs w:val="22"/>
          <w:rtl/>
        </w:rPr>
        <w:t xml:space="preserve">כבר כמעט שלושים שנה שאנחנו חוגגים בארץ "מאה שנות התיישבות", כעת הגיע זמן הנגב. </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לפני 100 שנה הוקם הישוב הראשון בנגב, חוות רוחמה שאדמותיה נקנו על ידי קבוצת יהודים ממוסקווה. שלוש פעמים נעזבה רוחמה עקב מצוקות בטחון וקיום וברביעית הוקם הקבוץ.</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בעיתון הקבוץ קראתי מחוויות ד"ר רופין, מאבות ההתיישבות, שסיפר בעיתון "הצפירה" על רשמיו מביקור שערך בשנת 1913 ברוחמה הצעירה: "כידוע לכם, נגמרה חפירת הבאר בעומק של 39 מטר. המים, לפי בדיקת חימאי אחד מיפו, טובים הם לשתיה...יש לקוות שבעוד חודש, יוכלו להעלות את המים בצ</w:t>
      </w:r>
      <w:r w:rsidR="004128B9">
        <w:rPr>
          <w:rFonts w:ascii="Tahoma" w:hAnsi="Tahoma" w:cs="Tahoma" w:hint="cs"/>
          <w:sz w:val="22"/>
          <w:szCs w:val="22"/>
          <w:rtl/>
        </w:rPr>
        <w:t>י</w:t>
      </w:r>
      <w:r w:rsidRPr="006E0580">
        <w:rPr>
          <w:rFonts w:ascii="Tahoma" w:hAnsi="Tahoma" w:cs="Tahoma"/>
          <w:sz w:val="22"/>
          <w:szCs w:val="22"/>
          <w:rtl/>
        </w:rPr>
        <w:t>נורות אל החצר...היחוסים להערבים טובים הם. בכלל מה שנעשה עד עתה, משביע רצון, ורוחמה תהיה – רוחמה."</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אגרונום מפתח תקווה כותב: "מצאנו גם שני צעירים ספרדים מעזה, וניכרים כבר ע"י זה עקבות של השפעת החוה על הישוב העברי הדל שבעזה...המבט מתוך החצר הוא מרהיב עין, ואין ביכולתי לתאר לכם את השמחה ששמחנו על הפינה החדשה הזו, שרכשנו לנו בנגב, איזו התרוממות רוח...הנני יכול לברך אתכם למפעל הגדול שעשיתם, בתקעכם יתד לישוב יהודי גם בנגב הרחוק".</w:t>
      </w:r>
    </w:p>
    <w:p w:rsidR="006E0580" w:rsidRPr="006E0580" w:rsidRDefault="006E0580" w:rsidP="006E0580">
      <w:pPr>
        <w:rPr>
          <w:rFonts w:ascii="Tahoma" w:hAnsi="Tahoma" w:cs="Tahoma"/>
          <w:b/>
          <w:bCs/>
          <w:sz w:val="22"/>
          <w:szCs w:val="22"/>
          <w:rtl/>
        </w:rPr>
      </w:pPr>
    </w:p>
    <w:p w:rsidR="006E0580" w:rsidRPr="006E0580" w:rsidRDefault="006E0580" w:rsidP="006E0580">
      <w:pPr>
        <w:rPr>
          <w:rFonts w:ascii="Tahoma" w:hAnsi="Tahoma" w:cs="Tahoma"/>
          <w:b/>
          <w:bCs/>
          <w:sz w:val="22"/>
          <w:szCs w:val="22"/>
          <w:rtl/>
        </w:rPr>
      </w:pPr>
      <w:r w:rsidRPr="006E0580">
        <w:rPr>
          <w:rFonts w:ascii="Tahoma" w:hAnsi="Tahoma" w:cs="Tahoma"/>
          <w:b/>
          <w:bCs/>
          <w:sz w:val="22"/>
          <w:szCs w:val="22"/>
          <w:rtl/>
        </w:rPr>
        <w:t>המצפנים</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השבוע קיימנו טכס שהעלה על נס את פועלה של חבורת מתנדבים נמרצים מתושבי האזור, שנותנים לנו השראה ושמחת חיים. ראו את מגוון העשייה שנעשית במחוזותינו, לשם שמים:</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טלוויזיה קהילתית, שיפור חצר הישוב, חנות "יד שני</w:t>
      </w:r>
      <w:r w:rsidR="004128B9">
        <w:rPr>
          <w:rFonts w:ascii="Tahoma" w:hAnsi="Tahoma" w:cs="Tahoma" w:hint="cs"/>
          <w:sz w:val="22"/>
          <w:szCs w:val="22"/>
          <w:rtl/>
        </w:rPr>
        <w:t>י</w:t>
      </w:r>
      <w:r w:rsidRPr="006E0580">
        <w:rPr>
          <w:rFonts w:ascii="Tahoma" w:hAnsi="Tahoma" w:cs="Tahoma"/>
          <w:sz w:val="22"/>
          <w:szCs w:val="22"/>
          <w:rtl/>
        </w:rPr>
        <w:t>ה", פעילות ב</w:t>
      </w:r>
      <w:r w:rsidR="004128B9">
        <w:rPr>
          <w:rFonts w:ascii="Tahoma" w:hAnsi="Tahoma" w:cs="Tahoma" w:hint="cs"/>
          <w:sz w:val="22"/>
          <w:szCs w:val="22"/>
          <w:rtl/>
        </w:rPr>
        <w:t>י</w:t>
      </w:r>
      <w:r w:rsidRPr="006E0580">
        <w:rPr>
          <w:rFonts w:ascii="Tahoma" w:hAnsi="Tahoma" w:cs="Tahoma"/>
          <w:sz w:val="22"/>
          <w:szCs w:val="22"/>
          <w:rtl/>
        </w:rPr>
        <w:t xml:space="preserve">טחונית במתמי"ד, התנדבות ב"מעברים", במועדון "יחדיו" ובארכיון האזורי, במרפאה ובספריה בישובים, </w:t>
      </w:r>
      <w:r w:rsidRPr="006E0580">
        <w:rPr>
          <w:rFonts w:ascii="Tahoma" w:hAnsi="Tahoma" w:cs="Tahoma"/>
          <w:sz w:val="22"/>
          <w:szCs w:val="22"/>
          <w:rtl/>
        </w:rPr>
        <w:lastRenderedPageBreak/>
        <w:t>בפיתוח יוזמות קהילתיות, דאגה לחברים מבוגרים ונכים, זהירות בדרכים לילדי הגיל הרך.</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לעת קליטה, ראוי להעלות על נס ולחזק את אמות המידה שעל בסיסם בנינו את המפעל ההתיישבותי העצום; יבואו המצטרפים וימשיכו את העשייה הגדולה.</w:t>
      </w:r>
    </w:p>
    <w:p w:rsidR="006E0580" w:rsidRPr="006E0580" w:rsidRDefault="006E0580" w:rsidP="006E0580">
      <w:pPr>
        <w:rPr>
          <w:rFonts w:ascii="Tahoma" w:hAnsi="Tahoma" w:cs="Tahoma"/>
          <w:sz w:val="22"/>
          <w:szCs w:val="22"/>
          <w:rtl/>
        </w:rPr>
      </w:pPr>
    </w:p>
    <w:p w:rsidR="006E0580" w:rsidRPr="006E0580" w:rsidRDefault="006E0580" w:rsidP="006E0580">
      <w:pPr>
        <w:rPr>
          <w:rFonts w:ascii="Tahoma" w:hAnsi="Tahoma" w:cs="Tahoma"/>
          <w:b/>
          <w:bCs/>
          <w:sz w:val="22"/>
          <w:szCs w:val="22"/>
          <w:rtl/>
        </w:rPr>
      </w:pPr>
      <w:r w:rsidRPr="006E0580">
        <w:rPr>
          <w:rFonts w:ascii="Tahoma" w:hAnsi="Tahoma" w:cs="Tahoma"/>
          <w:b/>
          <w:bCs/>
          <w:sz w:val="22"/>
          <w:szCs w:val="22"/>
          <w:rtl/>
        </w:rPr>
        <w:t>נהפוך הוא</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מזכירות התנועה הק</w:t>
      </w:r>
      <w:r w:rsidR="004128B9">
        <w:rPr>
          <w:rFonts w:ascii="Tahoma" w:hAnsi="Tahoma" w:cs="Tahoma" w:hint="cs"/>
          <w:sz w:val="22"/>
          <w:szCs w:val="22"/>
          <w:rtl/>
        </w:rPr>
        <w:t>י</w:t>
      </w:r>
      <w:r w:rsidRPr="006E0580">
        <w:rPr>
          <w:rFonts w:ascii="Tahoma" w:hAnsi="Tahoma" w:cs="Tahoma"/>
          <w:sz w:val="22"/>
          <w:szCs w:val="22"/>
          <w:rtl/>
        </w:rPr>
        <w:t>בוצית קיימה השבוע דיון על "חיזוק הקואופרציה בימינו". משתתפי הדיון נחלקו בין הסוברות שמעצם הדיון בנושא הזה, קיים נתק בלתי נסבל מ"השטח" לבין אלו הסוברים שמדובר בעני</w:t>
      </w:r>
      <w:r w:rsidR="004128B9">
        <w:rPr>
          <w:rFonts w:ascii="Tahoma" w:hAnsi="Tahoma" w:cs="Tahoma" w:hint="cs"/>
          <w:sz w:val="22"/>
          <w:szCs w:val="22"/>
          <w:rtl/>
        </w:rPr>
        <w:t>י</w:t>
      </w:r>
      <w:r w:rsidRPr="006E0580">
        <w:rPr>
          <w:rFonts w:ascii="Tahoma" w:hAnsi="Tahoma" w:cs="Tahoma"/>
          <w:sz w:val="22"/>
          <w:szCs w:val="22"/>
          <w:rtl/>
        </w:rPr>
        <w:t xml:space="preserve">ן רב חשיבות ורלוונטיות. </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מאות מ</w:t>
      </w:r>
      <w:r w:rsidR="004128B9">
        <w:rPr>
          <w:rFonts w:ascii="Tahoma" w:hAnsi="Tahoma" w:cs="Tahoma" w:hint="cs"/>
          <w:sz w:val="22"/>
          <w:szCs w:val="22"/>
          <w:rtl/>
        </w:rPr>
        <w:t>י</w:t>
      </w:r>
      <w:r w:rsidRPr="006E0580">
        <w:rPr>
          <w:rFonts w:ascii="Tahoma" w:hAnsi="Tahoma" w:cs="Tahoma"/>
          <w:sz w:val="22"/>
          <w:szCs w:val="22"/>
          <w:rtl/>
        </w:rPr>
        <w:t xml:space="preserve">ליוני בני אדם מאוגדים בעולם במסגרות קואופרטיביות; חיינו שלנו מבוססים על עקרונות השיתוף, גם בקבוץ המתחדש, גם בארגונים האזוריים, במועצות האזוריות, בעמותות ובתאגידים בין רשויות. </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"כל ישראל ערבים זה לזה" אינה סיסמא ריקה מתוכן, גם לעת פריחת הפייסבוק והטוויטר, ממש לא. אולי להפך?!</w:t>
      </w:r>
    </w:p>
    <w:p w:rsidR="006E0580" w:rsidRPr="006E0580" w:rsidRDefault="006E0580" w:rsidP="006E0580">
      <w:pPr>
        <w:rPr>
          <w:rFonts w:ascii="Tahoma" w:hAnsi="Tahoma" w:cs="Tahoma"/>
          <w:sz w:val="22"/>
          <w:szCs w:val="22"/>
          <w:rtl/>
        </w:rPr>
      </w:pPr>
      <w:r w:rsidRPr="006E0580">
        <w:rPr>
          <w:rFonts w:ascii="Tahoma" w:hAnsi="Tahoma" w:cs="Tahoma"/>
          <w:sz w:val="22"/>
          <w:szCs w:val="22"/>
          <w:rtl/>
        </w:rPr>
        <w:t> </w:t>
      </w:r>
    </w:p>
    <w:p w:rsidR="006E0580" w:rsidRPr="006E0580" w:rsidRDefault="006E0580" w:rsidP="006E0580">
      <w:pPr>
        <w:rPr>
          <w:rFonts w:ascii="Tahoma" w:hAnsi="Tahoma" w:cs="Tahoma"/>
          <w:b/>
          <w:bCs/>
          <w:sz w:val="22"/>
          <w:szCs w:val="22"/>
          <w:rtl/>
        </w:rPr>
      </w:pPr>
      <w:r w:rsidRPr="006E0580">
        <w:rPr>
          <w:rFonts w:ascii="Tahoma" w:hAnsi="Tahoma" w:cs="Tahoma"/>
          <w:b/>
          <w:bCs/>
          <w:sz w:val="22"/>
          <w:szCs w:val="22"/>
          <w:rtl/>
        </w:rPr>
        <w:t>עו"סה כבוד</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דר' אורית נוטמן שוורץ, ראש המחלקה ללימודי עבודה סוציאלית במכללה האקדמית ספיר, מונתה ליו"ר המועצה הארצית לעבודה סוציאלית. תפקיד המועצה לפעול כגוף מקצועי מייעץ לשר הרווחה והשירותים החברתיים בעניינים הנוגעים למדיניות הרווחה בישראל. השבוע קיימה המועצה בראשות אורית את ישיבתה הראשונה בהשתתפות שני שרי הרווחה, המכהן וה"לשעבר".</w:t>
      </w:r>
      <w:r w:rsidRPr="006E0580">
        <w:rPr>
          <w:rFonts w:ascii="Tahoma" w:hAnsi="Tahoma" w:cs="Tahoma"/>
          <w:sz w:val="22"/>
          <w:szCs w:val="22"/>
          <w:rtl/>
        </w:rPr>
        <w:br/>
        <w:t>אזכיר, כי "ספיר" היא המכללה הציבורית האקדמית הגדולה בישראל ולומדים בה למעלה מ-8500 סטודנטים. במחלקה לעבודה סוציאלית כ</w:t>
      </w:r>
      <w:r w:rsidR="004128B9">
        <w:rPr>
          <w:rFonts w:ascii="Tahoma" w:hAnsi="Tahoma" w:cs="Tahoma" w:hint="cs"/>
          <w:sz w:val="22"/>
          <w:szCs w:val="22"/>
          <w:rtl/>
        </w:rPr>
        <w:t>-</w:t>
      </w:r>
      <w:r w:rsidRPr="006E0580">
        <w:rPr>
          <w:rFonts w:ascii="Tahoma" w:hAnsi="Tahoma" w:cs="Tahoma"/>
          <w:sz w:val="22"/>
          <w:szCs w:val="22"/>
          <w:rtl/>
        </w:rPr>
        <w:t xml:space="preserve"> 300 סטודנטים המתמחים בעבודת שטח בקהילות קטנות והתמודדות עם מצבי מצוקה וטראומה. מזה שלוש שנים פועל במחלקה מסלול יוקרתי ללימודי 'עבודה סוציאלית בינלאומית'</w:t>
      </w:r>
      <w:r w:rsidRPr="006E0580">
        <w:rPr>
          <w:rFonts w:ascii="Tahoma" w:hAnsi="Tahoma" w:cs="Tahoma"/>
          <w:b/>
          <w:bCs/>
          <w:sz w:val="22"/>
          <w:szCs w:val="22"/>
          <w:rtl/>
        </w:rPr>
        <w:t xml:space="preserve"> </w:t>
      </w:r>
      <w:r w:rsidRPr="006E0580">
        <w:rPr>
          <w:rFonts w:ascii="Tahoma" w:hAnsi="Tahoma" w:cs="Tahoma"/>
          <w:sz w:val="22"/>
          <w:szCs w:val="22"/>
          <w:rtl/>
        </w:rPr>
        <w:t>המכשיר סטודנטים לסיוע והשתלבות באזורים שונים בעולם הסובלים ממצוקה ומצבי אסון. במסגרת זו יצאו כבר משלחות סטודנטים מ"ספיר" לאתיופיה, ירדן, גיאורגיה, האיטי, מונטנגרו, ובימים אלו שוהה משלחת בהודו.</w:t>
      </w:r>
    </w:p>
    <w:p w:rsidR="006E0580" w:rsidRPr="006E0580" w:rsidRDefault="006E0580" w:rsidP="006E0580">
      <w:pPr>
        <w:rPr>
          <w:rFonts w:ascii="Tahoma" w:hAnsi="Tahoma" w:cs="Tahoma"/>
          <w:sz w:val="22"/>
          <w:szCs w:val="22"/>
          <w:rtl/>
        </w:rPr>
      </w:pPr>
    </w:p>
    <w:p w:rsidR="006E0580" w:rsidRPr="006E0580" w:rsidRDefault="006E0580" w:rsidP="006E0580">
      <w:pPr>
        <w:rPr>
          <w:rFonts w:ascii="Tahoma" w:hAnsi="Tahoma" w:cs="Tahoma"/>
          <w:b/>
          <w:bCs/>
          <w:sz w:val="22"/>
          <w:szCs w:val="22"/>
          <w:rtl/>
        </w:rPr>
      </w:pPr>
      <w:r w:rsidRPr="006E0580">
        <w:rPr>
          <w:rFonts w:ascii="Tahoma" w:hAnsi="Tahoma" w:cs="Tahoma"/>
          <w:b/>
          <w:bCs/>
          <w:sz w:val="22"/>
          <w:szCs w:val="22"/>
          <w:rtl/>
        </w:rPr>
        <w:t>משפחה אחת</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אלון גיגי, עלם החמודות שעמד בפני גיוס לצה"ל, התריע בפני הוריו שהם יצטרכו לבוא במקומו לטכס חלוקת תעודות הסיום של הקורסים לאימון גופני שהוא עבר בהצלחה, ממש ער</w:t>
      </w:r>
      <w:r w:rsidR="004128B9">
        <w:rPr>
          <w:rFonts w:ascii="Tahoma" w:hAnsi="Tahoma" w:cs="Tahoma"/>
          <w:sz w:val="22"/>
          <w:szCs w:val="22"/>
          <w:rtl/>
        </w:rPr>
        <w:t>ב גיוסו, במרכז הספורט המשותף למ</w:t>
      </w:r>
      <w:r w:rsidRPr="006E0580">
        <w:rPr>
          <w:rFonts w:ascii="Tahoma" w:hAnsi="Tahoma" w:cs="Tahoma"/>
          <w:sz w:val="22"/>
          <w:szCs w:val="22"/>
          <w:rtl/>
        </w:rPr>
        <w:t xml:space="preserve">כללה ולשער הנגב במרכז ההידרותרפי. </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אמש חילקנו את התעודות, כמתוכנן; אורנה ודני קבלו את התעודה בשמו של הבן שנהרג לפני שלושה שבועות בתאונת דרכים.</w:t>
      </w:r>
    </w:p>
    <w:p w:rsidR="006E0580" w:rsidRPr="006E0580" w:rsidRDefault="006E0580" w:rsidP="006E0580">
      <w:pPr>
        <w:rPr>
          <w:rFonts w:ascii="Tahoma" w:hAnsi="Tahoma" w:cs="Tahoma"/>
          <w:sz w:val="22"/>
          <w:szCs w:val="22"/>
          <w:rtl/>
        </w:rPr>
      </w:pPr>
      <w:r w:rsidRPr="006E0580">
        <w:rPr>
          <w:rFonts w:ascii="Tahoma" w:hAnsi="Tahoma" w:cs="Tahoma"/>
          <w:sz w:val="22"/>
          <w:szCs w:val="22"/>
          <w:rtl/>
        </w:rPr>
        <w:t>בפנים מיוסרות, עודד אותנו דני להמשיך את רוח שיתוף הפעולה בקרית החינוך. העבודה המשותפת בין המכללה, שאורנה נמנית על מנהליה הבכירים, לבין המועצה וה"הידרו" מביאה את כולנו להתעלות ולהתחזקות, אמר האב השכול ובכך סימן את הדרך לחיזוק המפעל הקהילתי שאנו מובילים ביחד. תמיד ביחד.</w:t>
      </w:r>
    </w:p>
    <w:p w:rsidR="00187424" w:rsidRPr="006E0580" w:rsidRDefault="00187424" w:rsidP="00187424">
      <w:pPr>
        <w:rPr>
          <w:rFonts w:ascii="Tahoma" w:hAnsi="Tahoma" w:cs="Tahoma"/>
          <w:color w:val="000000"/>
          <w:sz w:val="22"/>
          <w:szCs w:val="22"/>
          <w:rtl/>
        </w:rPr>
      </w:pPr>
    </w:p>
    <w:p w:rsidR="00B367B9" w:rsidRPr="006E0580" w:rsidRDefault="00B367B9" w:rsidP="002C1A65">
      <w:pPr>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p>
    <w:p w:rsidR="00B367B9" w:rsidRPr="006E0580" w:rsidRDefault="00B367B9" w:rsidP="002C1A65">
      <w:pPr>
        <w:rPr>
          <w:rFonts w:ascii="Tahoma" w:hAnsi="Tahoma" w:cs="Tahoma"/>
          <w:b/>
          <w:bCs/>
          <w:color w:val="FF0000"/>
          <w:sz w:val="22"/>
          <w:szCs w:val="22"/>
          <w:rtl/>
        </w:rPr>
      </w:pPr>
    </w:p>
    <w:p w:rsidR="00817D1E" w:rsidRPr="006E0580" w:rsidRDefault="00817D1E" w:rsidP="00817D1E">
      <w:pPr>
        <w:rPr>
          <w:rFonts w:ascii="Tahoma" w:hAnsi="Tahoma" w:cs="Tahoma"/>
          <w:sz w:val="22"/>
          <w:szCs w:val="22"/>
          <w:rtl/>
          <w:lang w:eastAsia="en-US"/>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נייד : 054-6755111 </w:t>
      </w:r>
      <w:r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817D1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FF0000"/>
          <w:sz w:val="22"/>
          <w:szCs w:val="22"/>
          <w:rtl/>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817D1E" w:rsidRPr="006E0580" w:rsidRDefault="00787D90" w:rsidP="004F6655">
      <w:pPr>
        <w:jc w:val="center"/>
        <w:rPr>
          <w:rFonts w:ascii="Tahoma" w:hAnsi="Tahoma" w:cs="Tahoma"/>
          <w:sz w:val="22"/>
          <w:szCs w:val="22"/>
          <w:rtl/>
          <w:lang w:eastAsia="en-US"/>
        </w:rPr>
      </w:pPr>
      <w:hyperlink r:id="rId8"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p w:rsidR="002C1A65" w:rsidRPr="006E0580" w:rsidRDefault="002C1A65" w:rsidP="004F6655">
      <w:pPr>
        <w:jc w:val="center"/>
        <w:rPr>
          <w:rFonts w:ascii="Tahoma" w:hAnsi="Tahoma" w:cs="Tahoma"/>
          <w:sz w:val="22"/>
          <w:szCs w:val="22"/>
          <w:rtl/>
          <w:lang w:eastAsia="en-US"/>
        </w:rPr>
      </w:pPr>
    </w:p>
    <w:p w:rsidR="002C1A65" w:rsidRPr="006E0580" w:rsidRDefault="002C1A65" w:rsidP="004F6655">
      <w:pPr>
        <w:jc w:val="center"/>
        <w:rPr>
          <w:rFonts w:ascii="Tahoma" w:hAnsi="Tahoma" w:cs="Tahoma"/>
          <w:sz w:val="22"/>
          <w:szCs w:val="22"/>
          <w:lang w:eastAsia="en-US"/>
        </w:rPr>
      </w:pPr>
    </w:p>
    <w:sectPr w:rsidR="002C1A65" w:rsidRPr="006E0580"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0A6" w:rsidRDefault="00F210A6">
      <w:r>
        <w:separator/>
      </w:r>
    </w:p>
  </w:endnote>
  <w:endnote w:type="continuationSeparator" w:id="0">
    <w:p w:rsidR="00F210A6" w:rsidRDefault="00F210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0A6" w:rsidRDefault="00F210A6">
      <w:r>
        <w:separator/>
      </w:r>
    </w:p>
  </w:footnote>
  <w:footnote w:type="continuationSeparator" w:id="0">
    <w:p w:rsidR="00F210A6" w:rsidRDefault="00F210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3A56"/>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0294"/>
    <w:rsid w:val="002A2C41"/>
    <w:rsid w:val="002B51D3"/>
    <w:rsid w:val="002B7634"/>
    <w:rsid w:val="002C1A65"/>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B75F6"/>
    <w:rsid w:val="005C1BD0"/>
    <w:rsid w:val="005D75A2"/>
    <w:rsid w:val="005E0445"/>
    <w:rsid w:val="005E236B"/>
    <w:rsid w:val="005E2584"/>
    <w:rsid w:val="005F7867"/>
    <w:rsid w:val="006071ED"/>
    <w:rsid w:val="00614AE5"/>
    <w:rsid w:val="00620F54"/>
    <w:rsid w:val="006253B5"/>
    <w:rsid w:val="00625FBB"/>
    <w:rsid w:val="006514B3"/>
    <w:rsid w:val="006534AD"/>
    <w:rsid w:val="00654C23"/>
    <w:rsid w:val="006604A1"/>
    <w:rsid w:val="00680AA3"/>
    <w:rsid w:val="0069109C"/>
    <w:rsid w:val="006A4BFA"/>
    <w:rsid w:val="006C3B06"/>
    <w:rsid w:val="006D6320"/>
    <w:rsid w:val="006D764F"/>
    <w:rsid w:val="006E0580"/>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87D07"/>
    <w:rsid w:val="00787D90"/>
    <w:rsid w:val="007913E4"/>
    <w:rsid w:val="0079194C"/>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79AE"/>
    <w:rsid w:val="008408D4"/>
    <w:rsid w:val="00840FD3"/>
    <w:rsid w:val="00841233"/>
    <w:rsid w:val="008443A0"/>
    <w:rsid w:val="008567B3"/>
    <w:rsid w:val="0088103A"/>
    <w:rsid w:val="008B44B1"/>
    <w:rsid w:val="008C2223"/>
    <w:rsid w:val="008C7917"/>
    <w:rsid w:val="008D1428"/>
    <w:rsid w:val="008D537D"/>
    <w:rsid w:val="008D7A6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B7BC0"/>
    <w:rsid w:val="009C5C7C"/>
    <w:rsid w:val="009C790E"/>
    <w:rsid w:val="009F02EA"/>
    <w:rsid w:val="009F0529"/>
    <w:rsid w:val="009F133C"/>
    <w:rsid w:val="009F257A"/>
    <w:rsid w:val="009F4A59"/>
    <w:rsid w:val="00A0258A"/>
    <w:rsid w:val="00A0512A"/>
    <w:rsid w:val="00A11D30"/>
    <w:rsid w:val="00A35519"/>
    <w:rsid w:val="00A44631"/>
    <w:rsid w:val="00A51A69"/>
    <w:rsid w:val="00A6051A"/>
    <w:rsid w:val="00A65058"/>
    <w:rsid w:val="00A70793"/>
    <w:rsid w:val="00A8019C"/>
    <w:rsid w:val="00A8123B"/>
    <w:rsid w:val="00A827D5"/>
    <w:rsid w:val="00A82B84"/>
    <w:rsid w:val="00A91FAA"/>
    <w:rsid w:val="00A959D9"/>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95601"/>
    <w:rsid w:val="00BA277E"/>
    <w:rsid w:val="00BA7990"/>
    <w:rsid w:val="00BA7F28"/>
    <w:rsid w:val="00BB0444"/>
    <w:rsid w:val="00BB36C7"/>
    <w:rsid w:val="00BB4213"/>
    <w:rsid w:val="00C207C2"/>
    <w:rsid w:val="00C31D9C"/>
    <w:rsid w:val="00C33F2C"/>
    <w:rsid w:val="00C41F72"/>
    <w:rsid w:val="00C77E03"/>
    <w:rsid w:val="00C8445D"/>
    <w:rsid w:val="00C91020"/>
    <w:rsid w:val="00C9335D"/>
    <w:rsid w:val="00C93456"/>
    <w:rsid w:val="00CC1928"/>
    <w:rsid w:val="00CF1D94"/>
    <w:rsid w:val="00D00519"/>
    <w:rsid w:val="00D10C04"/>
    <w:rsid w:val="00D1191A"/>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37ADB"/>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3931</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4657</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2011-02-19T07:19:00Z</dcterms:created>
  <dcterms:modified xsi:type="dcterms:W3CDTF">2011-02-19T07:19:00Z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