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3856E3" w:rsidP="00CF1D94">
      <w:pPr>
        <w:autoSpaceDE w:val="0"/>
        <w:autoSpaceDN w:val="0"/>
        <w:bidi w:val="0"/>
        <w:adjustRightInd w:val="0"/>
        <w:jc w:val="center"/>
        <w:rPr>
          <w:rFonts w:ascii="Tahoma" w:hAnsi="Tahoma" w:cs="Tahoma"/>
          <w:color w:val="0000FF"/>
          <w:sz w:val="22"/>
          <w:szCs w:val="22"/>
          <w:lang w:eastAsia="en-US"/>
        </w:rPr>
      </w:pPr>
      <w:r w:rsidRPr="003856E3">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560F26" w:rsidP="00D34DCB">
      <w:pPr>
        <w:jc w:val="center"/>
        <w:rPr>
          <w:rFonts w:ascii="Tahoma" w:hAnsi="Tahoma" w:cs="Tahoma"/>
          <w:b/>
          <w:bCs/>
          <w:color w:val="2B0BB5"/>
          <w:u w:val="single"/>
          <w:rtl/>
        </w:rPr>
      </w:pPr>
      <w:r w:rsidRPr="00560F26">
        <w:rPr>
          <w:rFonts w:ascii="Tahoma" w:hAnsi="Tahoma" w:cs="Tahoma"/>
          <w:b/>
          <w:bCs/>
          <w:color w:val="2B0BB5"/>
          <w:u w:val="single"/>
          <w:rtl/>
        </w:rPr>
        <w:t>שער הנגב - ערב שבת, ד' בניסן תשע"א, 8 באפריל</w:t>
      </w:r>
      <w:r>
        <w:rPr>
          <w:rFonts w:ascii="Tahoma" w:hAnsi="Tahoma" w:cs="Tahoma" w:hint="cs"/>
          <w:b/>
          <w:bCs/>
          <w:color w:val="2B0BB5"/>
          <w:u w:val="single"/>
          <w:rtl/>
        </w:rPr>
        <w:t xml:space="preserve"> 2011</w:t>
      </w:r>
    </w:p>
    <w:p w:rsidR="00187424" w:rsidRPr="006E0580" w:rsidRDefault="00187424" w:rsidP="009B7BC0">
      <w:pPr>
        <w:tabs>
          <w:tab w:val="right" w:pos="8455"/>
        </w:tabs>
        <w:rPr>
          <w:rFonts w:ascii="Tahoma" w:hAnsi="Tahoma" w:cs="Tahoma"/>
          <w:b/>
          <w:bCs/>
          <w:color w:val="FF0000"/>
          <w:rtl/>
        </w:rPr>
      </w:pPr>
    </w:p>
    <w:p w:rsidR="006B349F" w:rsidRPr="006E0580"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r>
        <w:rPr>
          <w:rFonts w:ascii="Tahoma" w:hAnsi="Tahoma" w:cs="Tahoma"/>
          <w:b/>
          <w:bCs/>
          <w:color w:val="FF0000"/>
          <w:sz w:val="22"/>
          <w:szCs w:val="22"/>
          <w:rtl/>
        </w:rPr>
        <w:tab/>
      </w:r>
    </w:p>
    <w:p w:rsidR="006B349F" w:rsidRDefault="006B349F" w:rsidP="002D1E4E">
      <w:pPr>
        <w:rPr>
          <w:rFonts w:ascii="Tahoma" w:hAnsi="Tahoma" w:cs="Tahoma"/>
          <w:b/>
          <w:bCs/>
          <w:color w:val="000000"/>
          <w:sz w:val="22"/>
          <w:szCs w:val="22"/>
          <w:rtl/>
        </w:rPr>
      </w:pPr>
    </w:p>
    <w:p w:rsidR="00560F26" w:rsidRPr="00560F26" w:rsidRDefault="00560F26" w:rsidP="00560F26">
      <w:pPr>
        <w:rPr>
          <w:rFonts w:ascii="Tahoma" w:hAnsi="Tahoma" w:cs="Tahoma"/>
          <w:color w:val="000000"/>
          <w:sz w:val="22"/>
          <w:szCs w:val="22"/>
        </w:rPr>
      </w:pPr>
      <w:r w:rsidRPr="00560F26">
        <w:rPr>
          <w:rFonts w:ascii="Tahoma" w:hAnsi="Tahoma" w:cs="Tahoma"/>
          <w:color w:val="000000"/>
          <w:sz w:val="22"/>
          <w:szCs w:val="22"/>
          <w:rtl/>
        </w:rPr>
        <w:t xml:space="preserve">מה עבר לו בראש, לאיש הזרוע הצבאית, שהסתכל מבעד למשקפת ה"קורנט", הטיל שמותאם למלחמה כנגד שריון וראה דרכה רכב תלמידים? </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על מה הוא חשב, כאשר הוא הניח את הצלב על הדופן האחורית של האוטובוס הצהוב שלנו?</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 xml:space="preserve">יש לי תחושה ש... איך להגיד את זה... כשהיינו ילדים אמרנו: "הכל חוזר אליך ..." </w:t>
      </w: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 xml:space="preserve">ציון ימיני, הנהג </w:t>
      </w:r>
      <w:r w:rsidR="00100C45" w:rsidRPr="00560F26">
        <w:rPr>
          <w:rFonts w:ascii="Tahoma" w:hAnsi="Tahoma" w:cs="Tahoma" w:hint="cs"/>
          <w:color w:val="000000"/>
          <w:sz w:val="22"/>
          <w:szCs w:val="22"/>
          <w:rtl/>
        </w:rPr>
        <w:t>הוותי</w:t>
      </w:r>
      <w:r w:rsidR="00100C45" w:rsidRPr="00560F26">
        <w:rPr>
          <w:rFonts w:ascii="Tahoma" w:hAnsi="Tahoma" w:cs="Tahoma" w:hint="eastAsia"/>
          <w:color w:val="000000"/>
          <w:sz w:val="22"/>
          <w:szCs w:val="22"/>
          <w:rtl/>
        </w:rPr>
        <w:t>ק</w:t>
      </w:r>
      <w:r w:rsidRPr="00560F26">
        <w:rPr>
          <w:rFonts w:ascii="Tahoma" w:hAnsi="Tahoma" w:cs="Tahoma"/>
          <w:color w:val="000000"/>
          <w:sz w:val="22"/>
          <w:szCs w:val="22"/>
          <w:rtl/>
        </w:rPr>
        <w:t xml:space="preserve"> מרוחמה, ביצע שלושה מעשים קריטיים, מייד לאחר שהאוטובוס שלו נפגע: הוא הצליח לעצור את הרכב </w:t>
      </w:r>
      <w:r w:rsidR="00100C45" w:rsidRPr="00560F26">
        <w:rPr>
          <w:rFonts w:ascii="Tahoma" w:hAnsi="Tahoma" w:cs="Tahoma" w:hint="cs"/>
          <w:color w:val="000000"/>
          <w:sz w:val="22"/>
          <w:szCs w:val="22"/>
          <w:rtl/>
        </w:rPr>
        <w:t>ב</w:t>
      </w:r>
      <w:r w:rsidR="00100C45">
        <w:rPr>
          <w:rFonts w:ascii="Tahoma" w:hAnsi="Tahoma" w:cs="Tahoma" w:hint="cs"/>
          <w:color w:val="000000"/>
          <w:sz w:val="22"/>
          <w:szCs w:val="22"/>
          <w:rtl/>
        </w:rPr>
        <w:t>י</w:t>
      </w:r>
      <w:r w:rsidR="00100C45" w:rsidRPr="00560F26">
        <w:rPr>
          <w:rFonts w:ascii="Tahoma" w:hAnsi="Tahoma" w:cs="Tahoma" w:hint="cs"/>
          <w:color w:val="000000"/>
          <w:sz w:val="22"/>
          <w:szCs w:val="22"/>
          <w:rtl/>
        </w:rPr>
        <w:t>בטחה</w:t>
      </w:r>
      <w:r w:rsidRPr="00560F26">
        <w:rPr>
          <w:rFonts w:ascii="Tahoma" w:hAnsi="Tahoma" w:cs="Tahoma"/>
          <w:color w:val="000000"/>
          <w:sz w:val="22"/>
          <w:szCs w:val="22"/>
          <w:rtl/>
        </w:rPr>
        <w:t xml:space="preserve"> (בצד הדרך!...), הוא טילפן מייד לאלי, מנהל התחבורה והוא חילץ את דניאל, דור שלישי למתיישבי רוחמה, מהאוטובוס הפגוע שהחל לבעור.   </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כולנו מצדיעים לך ציון על התפקוד בשעת משבר.</w:t>
      </w: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כוחות ההצלה הגיעו תוך דקות מעטות, מסוק הפינוי שנמצא בכוננות של 20 דקות, הגיע בתוך 5 דקות מהזנקה.</w:t>
      </w: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 xml:space="preserve">צוות החירום האזורי, כמו גם מחצית מצוותי החירום בישובים, נפתח במהירות. </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יומיים קודם לכן, קיימנו תרגיל מערכתי שחידד את הכשירות שלנו לחירום.</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אז, מה זה, לכל הרוחות? חירום שגרתי או שגרת חירום?</w:t>
      </w: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עקרונות להפעלת מוסדות חינוך בחירום:</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 xml:space="preserve">אנחנו לא עולים על עצים גבוהים: לא מתחייבים "ללמוד בכל מזג אוויר" וגם לא מודיעים ש"לא לומדים תחת איום". </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את המשבר אנחנו צולחים ביחד: ההורים והמורים, המנהלים בבתי הספר, במועצה ובישובים, תוך היוועצות עם גורמים ממלכתיים.  </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היעד הוא: להגיע לצד השני של סבב האלימות, כשביכולתנו להתייצב במהירה על מסלול של שיגרה ורגיעה.</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מי אמר "חוסן" ולא קיבל?</w:t>
      </w: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 xml:space="preserve">בפגישה שערכו היום מירתה (מנהלת השירות הפסיכולוגי החינוכי) וחנה (מנהלת מרכז החוסן) עם הנהגים של מחלקת התחבורה, הם איווררו רגשות וטענו מצברים אחרי היום הקשה, שכולנו מסרבים לדמיין לאן הוא היה יכול לקחת אותנו. שמעתי אנשים אמיצים, שיודעים פחד מהו אך הם מחויבים להסעת הילדים; הם מודעים לאחריות הגדולה אבל נחושים להמשיך במשימתם. </w:t>
      </w: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 xml:space="preserve">הטרמפיסטית בצומת שער הנגב ביקשה להגיע איתי היום עד נחל עוז, שם היא גרה. היא סטודנטית, שנה שנייה, לעבודה סוציאלית ב"ספיר". </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lastRenderedPageBreak/>
        <w:t>"בחרתי בנחל עוז כי אם כבר ללמוד כאן, אז לגור בנחל עוז. קבוץ מדהים ואנשים נהדרים. מפחדת? לא. אני ירושלמית, בתקופת בית הספר נסעתי באוטובוסים שהיו יכולים להתפוצץ. לאן נברח?".</w:t>
      </w: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 xml:space="preserve">איתן טוביה נעל היום את מושב החורף של "המרק התימני" של שישי בצהריים בגראז' הישן בנחל עוז; </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דני רחמים דרש בפרשת השבוע;</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 xml:space="preserve">אנשי נחל עוז חזרו לבתיהם למנוחת ערב שבת, בטרם יתכנסו לקבלת שבת במועדון. </w:t>
      </w: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"ספיר" ארחה השבוע את אחרוני המוכתרים של הישובים העבריים בנגב שחיים איתנו.</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אליהו נאווי (בחיי שזה הוא היה) הציג את עקרונות עבודת המוכתר, שייצג את הקבוץ שלו אל מול השכנים הערביים:</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 xml:space="preserve">"המוכתר צריך לכבד את האדם שמולו, את הערבי הפשוט והנכבד, כאחד. </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הוא צריך להבטיח הן את הביטחון והן את הדו קיום, בעת ובעונה אחת."</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יותר פשוט מזה, לא ניתן לתאר את משימתנו גם בדור הזה.</w:t>
      </w: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 xml:space="preserve">השבוע הסתיים "חישמול" השכונה הקהילתית באור הנר, קרי: יש חשמל, ממתינים למשתכנים. </w:t>
      </w: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ראשוני הדיירים יוכלו לקבל מפתח בתוך שבועות בודדים מאד.</w:t>
      </w: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p>
    <w:p w:rsidR="00560F26" w:rsidRPr="00560F26" w:rsidRDefault="00560F26" w:rsidP="00560F26">
      <w:pPr>
        <w:rPr>
          <w:rFonts w:ascii="Tahoma" w:hAnsi="Tahoma" w:cs="Tahoma"/>
          <w:color w:val="000000"/>
          <w:sz w:val="22"/>
          <w:szCs w:val="22"/>
          <w:rtl/>
        </w:rPr>
      </w:pPr>
      <w:r w:rsidRPr="00560F26">
        <w:rPr>
          <w:rFonts w:ascii="Tahoma" w:hAnsi="Tahoma" w:cs="Tahoma"/>
          <w:color w:val="000000"/>
          <w:sz w:val="22"/>
          <w:szCs w:val="22"/>
          <w:rtl/>
        </w:rPr>
        <w:t>ערב התיירנים של מרחב "שקמה – הבשור" שהתכנס בקבוץ סעד לסיכום "דרום אדום 5", הכתיר את העונה הזו כאחת המוצלחות, אם לא ה....</w:t>
      </w:r>
    </w:p>
    <w:p w:rsidR="00560F26" w:rsidRDefault="00560F26" w:rsidP="00560F26">
      <w:pPr>
        <w:jc w:val="center"/>
        <w:rPr>
          <w:rFonts w:cs="Guttman Yad"/>
          <w:b/>
          <w:bCs/>
          <w:color w:val="000000"/>
          <w:sz w:val="22"/>
          <w:szCs w:val="22"/>
          <w:rtl/>
        </w:rPr>
      </w:pPr>
    </w:p>
    <w:p w:rsidR="00560F26" w:rsidRDefault="00560F26" w:rsidP="00560F26">
      <w:pPr>
        <w:jc w:val="center"/>
        <w:rPr>
          <w:rFonts w:cs="Guttman Yad"/>
          <w:b/>
          <w:bCs/>
          <w:color w:val="000000"/>
          <w:sz w:val="22"/>
          <w:szCs w:val="22"/>
        </w:rPr>
      </w:pPr>
      <w:r>
        <w:rPr>
          <w:rFonts w:cs="Guttman Yad" w:hint="cs"/>
          <w:b/>
          <w:bCs/>
          <w:color w:val="000000"/>
          <w:sz w:val="22"/>
          <w:szCs w:val="22"/>
          <w:rtl/>
        </w:rPr>
        <w:t>פעם תהיה אהבה גדולה</w:t>
      </w:r>
    </w:p>
    <w:p w:rsidR="00560F26" w:rsidRDefault="00560F26" w:rsidP="00560F26">
      <w:pPr>
        <w:jc w:val="center"/>
        <w:rPr>
          <w:rFonts w:cs="Guttman Yad"/>
          <w:b/>
          <w:bCs/>
          <w:color w:val="000000"/>
          <w:sz w:val="22"/>
          <w:szCs w:val="22"/>
          <w:rtl/>
        </w:rPr>
      </w:pPr>
      <w:r>
        <w:rPr>
          <w:rFonts w:cs="Guttman Yad" w:hint="cs"/>
          <w:b/>
          <w:bCs/>
          <w:color w:val="000000"/>
          <w:sz w:val="22"/>
          <w:szCs w:val="22"/>
          <w:rtl/>
        </w:rPr>
        <w:t>כאהבת הגשם</w:t>
      </w:r>
    </w:p>
    <w:p w:rsidR="00560F26" w:rsidRDefault="00560F26" w:rsidP="00560F26">
      <w:pPr>
        <w:jc w:val="center"/>
        <w:rPr>
          <w:rFonts w:cs="Guttman Yad"/>
          <w:b/>
          <w:bCs/>
          <w:color w:val="000000"/>
          <w:sz w:val="22"/>
          <w:szCs w:val="22"/>
          <w:rtl/>
        </w:rPr>
      </w:pPr>
      <w:r>
        <w:rPr>
          <w:rFonts w:cs="Guttman Yad" w:hint="cs"/>
          <w:b/>
          <w:bCs/>
          <w:color w:val="000000"/>
          <w:sz w:val="22"/>
          <w:szCs w:val="22"/>
          <w:rtl/>
        </w:rPr>
        <w:t>המוחה את הגבולות,</w:t>
      </w:r>
    </w:p>
    <w:p w:rsidR="00560F26" w:rsidRDefault="00560F26" w:rsidP="00560F26">
      <w:pPr>
        <w:jc w:val="center"/>
        <w:rPr>
          <w:rFonts w:cs="Guttman Yad"/>
          <w:b/>
          <w:bCs/>
          <w:color w:val="000000"/>
          <w:sz w:val="22"/>
          <w:szCs w:val="22"/>
          <w:rtl/>
        </w:rPr>
      </w:pPr>
      <w:r>
        <w:rPr>
          <w:rFonts w:cs="Guttman Yad" w:hint="cs"/>
          <w:b/>
          <w:bCs/>
          <w:color w:val="000000"/>
          <w:sz w:val="22"/>
          <w:szCs w:val="22"/>
          <w:rtl/>
        </w:rPr>
        <w:t>הצומח</w:t>
      </w:r>
    </w:p>
    <w:p w:rsidR="00560F26" w:rsidRDefault="00560F26" w:rsidP="00560F26">
      <w:pPr>
        <w:jc w:val="center"/>
        <w:rPr>
          <w:rFonts w:cs="Guttman Yad"/>
          <w:b/>
          <w:bCs/>
          <w:color w:val="000000"/>
          <w:sz w:val="22"/>
          <w:szCs w:val="22"/>
          <w:rtl/>
        </w:rPr>
      </w:pPr>
      <w:r>
        <w:rPr>
          <w:rFonts w:cs="Guttman Yad" w:hint="cs"/>
          <w:b/>
          <w:bCs/>
          <w:color w:val="000000"/>
          <w:sz w:val="22"/>
          <w:szCs w:val="22"/>
          <w:rtl/>
        </w:rPr>
        <w:t>בכל שבולי המזרח התיכון;</w:t>
      </w:r>
    </w:p>
    <w:p w:rsidR="00560F26" w:rsidRDefault="00560F26" w:rsidP="00560F26">
      <w:pPr>
        <w:jc w:val="center"/>
        <w:rPr>
          <w:rFonts w:cs="Guttman Yad"/>
          <w:b/>
          <w:bCs/>
          <w:color w:val="000000"/>
          <w:sz w:val="22"/>
          <w:szCs w:val="22"/>
          <w:rtl/>
        </w:rPr>
      </w:pPr>
      <w:r>
        <w:rPr>
          <w:rFonts w:cs="Guttman Yad" w:hint="cs"/>
          <w:b/>
          <w:bCs/>
          <w:color w:val="000000"/>
          <w:sz w:val="22"/>
          <w:szCs w:val="22"/>
          <w:rtl/>
        </w:rPr>
        <w:t>פעם,</w:t>
      </w:r>
    </w:p>
    <w:p w:rsidR="00560F26" w:rsidRDefault="00560F26" w:rsidP="00560F26">
      <w:pPr>
        <w:jc w:val="center"/>
        <w:rPr>
          <w:rFonts w:cs="Guttman Yad"/>
          <w:b/>
          <w:bCs/>
          <w:color w:val="000000"/>
          <w:sz w:val="22"/>
          <w:szCs w:val="22"/>
          <w:rtl/>
        </w:rPr>
      </w:pPr>
      <w:r>
        <w:rPr>
          <w:rFonts w:cs="Guttman Yad" w:hint="cs"/>
          <w:b/>
          <w:bCs/>
          <w:color w:val="000000"/>
          <w:sz w:val="22"/>
          <w:szCs w:val="22"/>
          <w:rtl/>
        </w:rPr>
        <w:t>הרבה לפני אחרית הימים</w:t>
      </w:r>
    </w:p>
    <w:p w:rsidR="00560F26" w:rsidRDefault="00560F26" w:rsidP="00560F26">
      <w:pPr>
        <w:jc w:val="center"/>
        <w:rPr>
          <w:rFonts w:cs="Guttman Yad"/>
          <w:b/>
          <w:bCs/>
          <w:color w:val="000000"/>
          <w:sz w:val="22"/>
          <w:szCs w:val="22"/>
          <w:rtl/>
        </w:rPr>
      </w:pPr>
      <w:r>
        <w:rPr>
          <w:rFonts w:cs="Guttman Yad" w:hint="cs"/>
          <w:b/>
          <w:bCs/>
          <w:color w:val="000000"/>
          <w:sz w:val="22"/>
          <w:szCs w:val="22"/>
          <w:rtl/>
        </w:rPr>
        <w:t xml:space="preserve">ואנו </w:t>
      </w:r>
      <w:proofErr w:type="spellStart"/>
      <w:r>
        <w:rPr>
          <w:rFonts w:cs="Guttman Yad" w:hint="cs"/>
          <w:b/>
          <w:bCs/>
          <w:color w:val="000000"/>
          <w:sz w:val="22"/>
          <w:szCs w:val="22"/>
          <w:rtl/>
        </w:rPr>
        <w:t>נכתת</w:t>
      </w:r>
      <w:proofErr w:type="spellEnd"/>
      <w:r>
        <w:rPr>
          <w:rFonts w:cs="Guttman Yad" w:hint="cs"/>
          <w:b/>
          <w:bCs/>
          <w:color w:val="000000"/>
          <w:sz w:val="22"/>
          <w:szCs w:val="22"/>
          <w:rtl/>
        </w:rPr>
        <w:t xml:space="preserve"> לשלום</w:t>
      </w:r>
    </w:p>
    <w:p w:rsidR="00560F26" w:rsidRDefault="00560F26" w:rsidP="00560F26">
      <w:pPr>
        <w:jc w:val="center"/>
        <w:rPr>
          <w:rFonts w:cs="Guttman Yad"/>
          <w:b/>
          <w:bCs/>
          <w:color w:val="000000"/>
          <w:sz w:val="22"/>
          <w:szCs w:val="22"/>
          <w:rtl/>
        </w:rPr>
      </w:pPr>
      <w:r>
        <w:rPr>
          <w:rFonts w:cs="Guttman Yad" w:hint="cs"/>
          <w:b/>
          <w:bCs/>
          <w:color w:val="000000"/>
          <w:sz w:val="22"/>
          <w:szCs w:val="22"/>
          <w:rtl/>
        </w:rPr>
        <w:t>את כל מילות האהבה.</w:t>
      </w:r>
    </w:p>
    <w:p w:rsidR="00560F26" w:rsidRDefault="00560F26" w:rsidP="00560F26">
      <w:pPr>
        <w:rPr>
          <w:rFonts w:cs="David"/>
          <w:color w:val="000000"/>
          <w:rtl/>
        </w:rPr>
      </w:pPr>
    </w:p>
    <w:p w:rsidR="00560F26" w:rsidRDefault="00560F26" w:rsidP="00560F26">
      <w:pPr>
        <w:jc w:val="center"/>
        <w:rPr>
          <w:rFonts w:cs="David"/>
          <w:color w:val="000000"/>
          <w:rtl/>
        </w:rPr>
      </w:pPr>
      <w:r>
        <w:rPr>
          <w:rFonts w:cs="David" w:hint="cs"/>
          <w:color w:val="000000"/>
          <w:rtl/>
        </w:rPr>
        <w:t>יהודית כפרי</w:t>
      </w:r>
    </w:p>
    <w:p w:rsidR="00C25756" w:rsidRPr="00560F26" w:rsidRDefault="002D1E4E" w:rsidP="00FC23A9">
      <w:pPr>
        <w:tabs>
          <w:tab w:val="left" w:pos="2200"/>
        </w:tabs>
        <w:spacing w:after="240"/>
        <w:rPr>
          <w:rFonts w:ascii="Tahoma" w:hAnsi="Tahoma" w:cs="Tahoma"/>
          <w:b/>
          <w:bCs/>
          <w:color w:val="FF0000"/>
          <w:sz w:val="22"/>
          <w:szCs w:val="22"/>
          <w:rtl/>
        </w:rPr>
      </w:pPr>
      <w:r w:rsidRPr="00560F26">
        <w:rPr>
          <w:rFonts w:ascii="Tahoma" w:hAnsi="Tahoma" w:cs="Tahoma"/>
          <w:b/>
          <w:bCs/>
          <w:color w:val="000000"/>
          <w:sz w:val="22"/>
          <w:szCs w:val="22"/>
          <w:rtl/>
        </w:rPr>
        <w:tab/>
      </w:r>
    </w:p>
    <w:p w:rsidR="00B367B9" w:rsidRPr="006E0580" w:rsidRDefault="00B367B9" w:rsidP="00D34DCB">
      <w:pPr>
        <w:tabs>
          <w:tab w:val="left" w:pos="2655"/>
          <w:tab w:val="left" w:pos="2985"/>
        </w:tabs>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3856E3" w:rsidP="00795E6E">
      <w:pPr>
        <w:jc w:val="center"/>
        <w:rPr>
          <w:rFonts w:ascii="Tahoma" w:hAnsi="Tahoma" w:cs="Tahoma"/>
          <w:sz w:val="22"/>
          <w:szCs w:val="22"/>
          <w:lang w:eastAsia="en-US"/>
        </w:rPr>
      </w:pPr>
      <w:hyperlink r:id="rId8"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991D10">
      <w:pgSz w:w="12240" w:h="15840"/>
      <w:pgMar w:top="1440" w:right="1800" w:bottom="540" w:left="15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108" w:rsidRDefault="00834108">
      <w:r>
        <w:separator/>
      </w:r>
    </w:p>
  </w:endnote>
  <w:endnote w:type="continuationSeparator" w:id="0">
    <w:p w:rsidR="00834108" w:rsidRDefault="00834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108" w:rsidRDefault="00834108">
      <w:r>
        <w:separator/>
      </w:r>
    </w:p>
  </w:footnote>
  <w:footnote w:type="continuationSeparator" w:id="0">
    <w:p w:rsidR="00834108" w:rsidRDefault="00834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A3153"/>
    <w:rsid w:val="000A7123"/>
    <w:rsid w:val="000B0E66"/>
    <w:rsid w:val="000D2CC8"/>
    <w:rsid w:val="000E69F5"/>
    <w:rsid w:val="000F4CEB"/>
    <w:rsid w:val="000F4EA3"/>
    <w:rsid w:val="00100C45"/>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56E3"/>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12E10"/>
    <w:rsid w:val="00523C9D"/>
    <w:rsid w:val="00532724"/>
    <w:rsid w:val="005400F1"/>
    <w:rsid w:val="00560F26"/>
    <w:rsid w:val="00564CED"/>
    <w:rsid w:val="00581C15"/>
    <w:rsid w:val="00590389"/>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D6320"/>
    <w:rsid w:val="006D764F"/>
    <w:rsid w:val="006E0580"/>
    <w:rsid w:val="006E360F"/>
    <w:rsid w:val="006E7BEA"/>
    <w:rsid w:val="006F5740"/>
    <w:rsid w:val="007108C9"/>
    <w:rsid w:val="007138F6"/>
    <w:rsid w:val="00714FC9"/>
    <w:rsid w:val="0071585F"/>
    <w:rsid w:val="00723D63"/>
    <w:rsid w:val="00730FB9"/>
    <w:rsid w:val="007426E6"/>
    <w:rsid w:val="00745AD5"/>
    <w:rsid w:val="00756245"/>
    <w:rsid w:val="00757A68"/>
    <w:rsid w:val="00760254"/>
    <w:rsid w:val="007677E9"/>
    <w:rsid w:val="007772F1"/>
    <w:rsid w:val="00777E23"/>
    <w:rsid w:val="00787D07"/>
    <w:rsid w:val="00787D90"/>
    <w:rsid w:val="007913E4"/>
    <w:rsid w:val="0079194C"/>
    <w:rsid w:val="00795E6E"/>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91D10"/>
    <w:rsid w:val="009A4232"/>
    <w:rsid w:val="009A4B4B"/>
    <w:rsid w:val="009B7BC0"/>
    <w:rsid w:val="009C5C7C"/>
    <w:rsid w:val="009C790E"/>
    <w:rsid w:val="009E0999"/>
    <w:rsid w:val="009F02EA"/>
    <w:rsid w:val="009F0529"/>
    <w:rsid w:val="009F133C"/>
    <w:rsid w:val="009F257A"/>
    <w:rsid w:val="009F4A59"/>
    <w:rsid w:val="00A0258A"/>
    <w:rsid w:val="00A0512A"/>
    <w:rsid w:val="00A11D30"/>
    <w:rsid w:val="00A35519"/>
    <w:rsid w:val="00A44631"/>
    <w:rsid w:val="00A51A69"/>
    <w:rsid w:val="00A54BD5"/>
    <w:rsid w:val="00A56DF7"/>
    <w:rsid w:val="00A6051A"/>
    <w:rsid w:val="00A63046"/>
    <w:rsid w:val="00A65058"/>
    <w:rsid w:val="00A70793"/>
    <w:rsid w:val="00A8019C"/>
    <w:rsid w:val="00A8123B"/>
    <w:rsid w:val="00A827D5"/>
    <w:rsid w:val="00A82B84"/>
    <w:rsid w:val="00A8465D"/>
    <w:rsid w:val="00A91FAA"/>
    <w:rsid w:val="00A959D9"/>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990"/>
    <w:rsid w:val="00BA7F28"/>
    <w:rsid w:val="00BB0444"/>
    <w:rsid w:val="00BB36C7"/>
    <w:rsid w:val="00BB4213"/>
    <w:rsid w:val="00C207C2"/>
    <w:rsid w:val="00C25756"/>
    <w:rsid w:val="00C31D9C"/>
    <w:rsid w:val="00C33F2C"/>
    <w:rsid w:val="00C41F72"/>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F85"/>
    <w:rsid w:val="00D34DCB"/>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210A6"/>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517</Words>
  <Characters>2566</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3077</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2011-04-09T08:20:00Z</dcterms:created>
  <dcterms:modified xsi:type="dcterms:W3CDTF">2011-04-09T08:20:00Z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