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8A422D" w:rsidP="00CF1D94">
      <w:pPr>
        <w:autoSpaceDE w:val="0"/>
        <w:autoSpaceDN w:val="0"/>
        <w:bidi w:val="0"/>
        <w:adjustRightInd w:val="0"/>
        <w:jc w:val="center"/>
        <w:rPr>
          <w:rFonts w:ascii="Tahoma" w:hAnsi="Tahoma" w:cs="Tahoma"/>
          <w:color w:val="0000FF"/>
          <w:sz w:val="20"/>
          <w:szCs w:val="20"/>
          <w:lang w:eastAsia="en-US"/>
        </w:rPr>
      </w:pPr>
      <w:r w:rsidRPr="008A422D">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187424" w:rsidRDefault="00A8019C" w:rsidP="00A8019C">
      <w:pPr>
        <w:ind w:left="380"/>
        <w:jc w:val="center"/>
        <w:rPr>
          <w:rFonts w:ascii="Tahoma" w:hAnsi="Tahoma" w:cs="Tahoma"/>
          <w:color w:val="0000CC"/>
        </w:rPr>
      </w:pPr>
      <w:r w:rsidRPr="00187424">
        <w:rPr>
          <w:rFonts w:ascii="Tahoma" w:hAnsi="Tahoma" w:cs="Tahoma"/>
          <w:b/>
          <w:bCs/>
          <w:color w:val="0000CC"/>
          <w:u w:val="single"/>
          <w:rtl/>
        </w:rPr>
        <w:t>מילים  לשבת</w:t>
      </w:r>
    </w:p>
    <w:p w:rsidR="0069109C" w:rsidRPr="00187424" w:rsidRDefault="007906A5" w:rsidP="007906A5">
      <w:pPr>
        <w:jc w:val="center"/>
        <w:rPr>
          <w:rFonts w:ascii="Tahoma" w:hAnsi="Tahoma" w:cs="Tahoma"/>
          <w:b/>
          <w:bCs/>
          <w:color w:val="0070C0"/>
          <w:u w:val="single"/>
          <w:rtl/>
        </w:rPr>
      </w:pPr>
      <w:r w:rsidRPr="007906A5">
        <w:rPr>
          <w:rFonts w:ascii="Tahoma" w:hAnsi="Tahoma" w:cs="Tahoma"/>
          <w:b/>
          <w:bCs/>
          <w:color w:val="0000CC"/>
          <w:u w:val="single"/>
          <w:rtl/>
        </w:rPr>
        <w:t xml:space="preserve">שער הנגב - ערב שבת, ז' באדר א' תשע"א, 11 בפברואר </w:t>
      </w:r>
      <w:r w:rsidR="00187424" w:rsidRPr="00187424">
        <w:rPr>
          <w:rFonts w:ascii="Tahoma" w:hAnsi="Tahoma" w:cs="Tahoma"/>
          <w:b/>
          <w:bCs/>
          <w:color w:val="0000CC"/>
          <w:u w:val="single"/>
          <w:rtl/>
        </w:rPr>
        <w:t>2011</w:t>
      </w:r>
    </w:p>
    <w:p w:rsidR="00187424" w:rsidRDefault="00187424" w:rsidP="009B7BC0">
      <w:pPr>
        <w:tabs>
          <w:tab w:val="right" w:pos="8455"/>
        </w:tabs>
        <w:rPr>
          <w:rFonts w:ascii="Tahoma" w:hAnsi="Tahoma" w:cs="Tahoma"/>
          <w:b/>
          <w:bCs/>
          <w:color w:val="FF0000"/>
          <w:rtl/>
        </w:rPr>
      </w:pPr>
    </w:p>
    <w:p w:rsidR="00384C82" w:rsidRDefault="00A8019C" w:rsidP="009B7BC0">
      <w:pPr>
        <w:tabs>
          <w:tab w:val="right" w:pos="8455"/>
        </w:tabs>
        <w:rPr>
          <w:rFonts w:ascii="Tahoma" w:hAnsi="Tahoma" w:cs="Tahoma"/>
          <w:b/>
          <w:bCs/>
          <w:color w:val="FF0000"/>
          <w:rtl/>
        </w:rPr>
      </w:pPr>
      <w:r w:rsidRPr="00A8019C">
        <w:rPr>
          <w:rFonts w:ascii="Tahoma" w:hAnsi="Tahoma" w:cs="Tahoma"/>
          <w:b/>
          <w:bCs/>
          <w:color w:val="FF0000"/>
          <w:rtl/>
        </w:rPr>
        <w:t xml:space="preserve">שלום לחברות ולחברים, </w:t>
      </w:r>
      <w:r w:rsidR="009B7BC0">
        <w:rPr>
          <w:rFonts w:ascii="Tahoma" w:hAnsi="Tahoma" w:cs="Tahoma"/>
          <w:b/>
          <w:bCs/>
          <w:color w:val="FF0000"/>
          <w:rtl/>
        </w:rPr>
        <w:tab/>
      </w:r>
    </w:p>
    <w:p w:rsidR="007906A5" w:rsidRDefault="007906A5" w:rsidP="007906A5">
      <w:pPr>
        <w:rPr>
          <w:rFonts w:cs="David"/>
          <w:b/>
          <w:bCs/>
          <w:color w:val="000000"/>
          <w:rtl/>
        </w:rPr>
      </w:pPr>
    </w:p>
    <w:p w:rsidR="007906A5" w:rsidRPr="007906A5" w:rsidRDefault="007906A5" w:rsidP="007906A5">
      <w:pPr>
        <w:rPr>
          <w:rFonts w:ascii="Tahoma" w:hAnsi="Tahoma" w:cs="Tahoma"/>
          <w:b/>
          <w:bCs/>
          <w:color w:val="000000"/>
          <w:sz w:val="22"/>
          <w:szCs w:val="22"/>
        </w:rPr>
      </w:pPr>
      <w:r w:rsidRPr="007906A5">
        <w:rPr>
          <w:rFonts w:ascii="Tahoma" w:hAnsi="Tahoma" w:cs="Tahoma"/>
          <w:b/>
          <w:bCs/>
          <w:color w:val="000000"/>
          <w:sz w:val="22"/>
          <w:szCs w:val="22"/>
          <w:rtl/>
        </w:rPr>
        <w:t xml:space="preserve">דרום ירוק </w:t>
      </w:r>
    </w:p>
    <w:p w:rsidR="007906A5" w:rsidRPr="007906A5" w:rsidRDefault="007906A5" w:rsidP="007906A5">
      <w:pPr>
        <w:rPr>
          <w:rFonts w:ascii="Tahoma" w:hAnsi="Tahoma" w:cs="Tahoma"/>
          <w:sz w:val="22"/>
          <w:szCs w:val="22"/>
          <w:rtl/>
        </w:rPr>
      </w:pPr>
      <w:r w:rsidRPr="007906A5">
        <w:rPr>
          <w:rFonts w:ascii="Tahoma" w:hAnsi="Tahoma" w:cs="Tahoma"/>
          <w:sz w:val="22"/>
          <w:szCs w:val="22"/>
          <w:rtl/>
        </w:rPr>
        <w:t>פסטיבל התיירות שלנו מציע לכם השבת אירוע מקסים בקיבוץ ארז - חברי הקיבוץ הכשירו חורשה והפכו אותה ל 'יער שרווד', שם יהיו מופעים ופעילויות בנושא איכות הסביבה, הכל באווירת רובין הוד ותקופת ימי הביניים. בואו לארז, בין  10 - 16.  </w:t>
      </w:r>
      <w:r w:rsidRPr="007906A5">
        <w:rPr>
          <w:rFonts w:ascii="Tahoma" w:hAnsi="Tahoma" w:cs="Tahoma"/>
          <w:sz w:val="22"/>
          <w:szCs w:val="22"/>
          <w:rtl/>
        </w:rPr>
        <w:br/>
        <w:t>דמויות נוספות מהאגדות מחכות למטיילים ב"אתר ראשונים" ברוחמה ובחניון איבים.  </w:t>
      </w:r>
    </w:p>
    <w:p w:rsidR="007906A5" w:rsidRPr="007906A5" w:rsidRDefault="007906A5" w:rsidP="007906A5">
      <w:pPr>
        <w:spacing w:after="240"/>
        <w:rPr>
          <w:rFonts w:ascii="Tahoma" w:hAnsi="Tahoma" w:cs="Tahoma"/>
          <w:b/>
          <w:bCs/>
          <w:color w:val="000000"/>
          <w:sz w:val="22"/>
          <w:szCs w:val="22"/>
          <w:rtl/>
        </w:rPr>
      </w:pPr>
      <w:r w:rsidRPr="007906A5">
        <w:rPr>
          <w:rFonts w:ascii="Tahoma" w:hAnsi="Tahoma" w:cs="Tahoma"/>
          <w:sz w:val="22"/>
          <w:szCs w:val="22"/>
          <w:rtl/>
        </w:rPr>
        <w:t xml:space="preserve">עקב גשמי הברכה, צעדת הכלניות נדחתה בחודש ותתקיים ב 12.3 . </w:t>
      </w:r>
    </w:p>
    <w:p w:rsidR="007906A5" w:rsidRPr="007906A5" w:rsidRDefault="007906A5" w:rsidP="007906A5">
      <w:pPr>
        <w:rPr>
          <w:rFonts w:ascii="Tahoma" w:hAnsi="Tahoma" w:cs="Tahoma"/>
          <w:b/>
          <w:bCs/>
          <w:color w:val="000000"/>
          <w:sz w:val="22"/>
          <w:szCs w:val="22"/>
          <w:rtl/>
        </w:rPr>
      </w:pPr>
      <w:r w:rsidRPr="007906A5">
        <w:rPr>
          <w:rFonts w:ascii="Tahoma" w:hAnsi="Tahoma" w:cs="Tahoma"/>
          <w:b/>
          <w:bCs/>
          <w:color w:val="000000"/>
          <w:sz w:val="22"/>
          <w:szCs w:val="22"/>
          <w:rtl/>
        </w:rPr>
        <w:t>ובא לציון גואל?</w:t>
      </w:r>
    </w:p>
    <w:p w:rsidR="007906A5" w:rsidRPr="007906A5" w:rsidRDefault="007906A5" w:rsidP="007906A5">
      <w:pPr>
        <w:rPr>
          <w:rFonts w:ascii="Tahoma" w:hAnsi="Tahoma" w:cs="Tahoma"/>
          <w:color w:val="000000"/>
          <w:sz w:val="22"/>
          <w:szCs w:val="22"/>
          <w:rtl/>
        </w:rPr>
      </w:pPr>
      <w:r w:rsidRPr="007906A5">
        <w:rPr>
          <w:rFonts w:ascii="Tahoma" w:hAnsi="Tahoma" w:cs="Tahoma"/>
          <w:color w:val="000000"/>
          <w:sz w:val="22"/>
          <w:szCs w:val="22"/>
          <w:rtl/>
        </w:rPr>
        <w:t>הממשלה אישרה השבוע תקציב של 125 מליון ₪, שיאפשר השלמת מיגון בתי המגורים בכל הישובים המצויים במרחק של עד ארבעה וחצי קילומטרים מהגבול. בשער הנגב, ההחלטה תאפשר את בניית הממ"דים בקבוץ אור הנר. בכך תמה בהצלחה סאגה מתמשכת, שחייבה פניית תושבים לבג"צ, פעולה בלתי פוסקת של מנהיגי קו העימות הדרומי ושיתופי פעולה עם שרים, פקידים בכירים ואמצעי תקשורת.   </w:t>
      </w:r>
    </w:p>
    <w:p w:rsidR="007906A5" w:rsidRPr="007906A5" w:rsidRDefault="007906A5" w:rsidP="007906A5">
      <w:pPr>
        <w:rPr>
          <w:rFonts w:ascii="Tahoma" w:hAnsi="Tahoma" w:cs="Tahoma"/>
          <w:b/>
          <w:bCs/>
          <w:color w:val="000000"/>
          <w:sz w:val="22"/>
          <w:szCs w:val="22"/>
          <w:rtl/>
        </w:rPr>
      </w:pPr>
    </w:p>
    <w:p w:rsidR="007906A5" w:rsidRPr="007906A5" w:rsidRDefault="007906A5" w:rsidP="007906A5">
      <w:pPr>
        <w:rPr>
          <w:rFonts w:ascii="Tahoma" w:hAnsi="Tahoma" w:cs="Tahoma"/>
          <w:b/>
          <w:bCs/>
          <w:color w:val="000000"/>
          <w:sz w:val="22"/>
          <w:szCs w:val="22"/>
          <w:rtl/>
        </w:rPr>
      </w:pPr>
      <w:r w:rsidRPr="007906A5">
        <w:rPr>
          <w:rFonts w:ascii="Tahoma" w:hAnsi="Tahoma" w:cs="Tahoma"/>
          <w:b/>
          <w:bCs/>
          <w:color w:val="000000"/>
          <w:sz w:val="22"/>
          <w:szCs w:val="22"/>
          <w:rtl/>
        </w:rPr>
        <w:t>ובא לדורות גנב!</w:t>
      </w:r>
    </w:p>
    <w:p w:rsidR="007906A5" w:rsidRPr="007906A5" w:rsidRDefault="007906A5" w:rsidP="007906A5">
      <w:pPr>
        <w:rPr>
          <w:rFonts w:ascii="Tahoma" w:hAnsi="Tahoma" w:cs="Tahoma"/>
          <w:color w:val="000000"/>
          <w:sz w:val="22"/>
          <w:szCs w:val="22"/>
          <w:rtl/>
        </w:rPr>
      </w:pPr>
      <w:r w:rsidRPr="007906A5">
        <w:rPr>
          <w:rFonts w:ascii="Tahoma" w:hAnsi="Tahoma" w:cs="Tahoma"/>
          <w:color w:val="000000"/>
          <w:sz w:val="22"/>
          <w:szCs w:val="22"/>
          <w:rtl/>
        </w:rPr>
        <w:t>יהודית בדולח, הנשואה לבן דורות ומתגוררת במפלסים, עובדת במפעל בדורות. השבוע היא הייתה יעד לעקיצה של כנופיית הנוכלים שפועלת כאן לאחרונה. האמא לשלושה הזו, לא היססה לרגע, עלתה לרכב, עקבה אחרי החצופים, חסמה את דרכם, אחזה ביד אחד החשודים לבל יימלט, הזעיקה עזרה ולכדה באומץ לב את גזלני כספם של רבים וטובים. בראוו!</w:t>
      </w:r>
    </w:p>
    <w:p w:rsidR="007906A5" w:rsidRPr="007906A5" w:rsidRDefault="007906A5" w:rsidP="007906A5">
      <w:pPr>
        <w:rPr>
          <w:rFonts w:ascii="Tahoma" w:hAnsi="Tahoma" w:cs="Tahoma"/>
          <w:b/>
          <w:bCs/>
          <w:color w:val="000000"/>
          <w:sz w:val="22"/>
          <w:szCs w:val="22"/>
          <w:rtl/>
        </w:rPr>
      </w:pPr>
    </w:p>
    <w:p w:rsidR="007906A5" w:rsidRPr="007906A5" w:rsidRDefault="007906A5" w:rsidP="007906A5">
      <w:pPr>
        <w:rPr>
          <w:rFonts w:ascii="Tahoma" w:hAnsi="Tahoma" w:cs="Tahoma"/>
          <w:b/>
          <w:bCs/>
          <w:color w:val="000000"/>
          <w:sz w:val="22"/>
          <w:szCs w:val="22"/>
          <w:rtl/>
        </w:rPr>
      </w:pPr>
      <w:r w:rsidRPr="007906A5">
        <w:rPr>
          <w:rFonts w:ascii="Tahoma" w:hAnsi="Tahoma" w:cs="Tahoma"/>
          <w:b/>
          <w:bCs/>
          <w:color w:val="000000"/>
          <w:sz w:val="22"/>
          <w:szCs w:val="22"/>
          <w:rtl/>
        </w:rPr>
        <w:t>העתיד זה כאן</w:t>
      </w:r>
    </w:p>
    <w:p w:rsidR="007906A5" w:rsidRPr="007906A5" w:rsidRDefault="007906A5" w:rsidP="007906A5">
      <w:pPr>
        <w:rPr>
          <w:rFonts w:ascii="Tahoma" w:hAnsi="Tahoma" w:cs="Tahoma"/>
          <w:color w:val="000000"/>
          <w:sz w:val="22"/>
          <w:szCs w:val="22"/>
          <w:rtl/>
        </w:rPr>
      </w:pPr>
      <w:r w:rsidRPr="007906A5">
        <w:rPr>
          <w:rFonts w:ascii="Tahoma" w:hAnsi="Tahoma" w:cs="Tahoma"/>
          <w:color w:val="000000"/>
          <w:sz w:val="22"/>
          <w:szCs w:val="22"/>
          <w:rtl/>
        </w:rPr>
        <w:t>הנה ידיעה מעניינת, הקשורה בשער הנגב ובעתיד האומה ושרוב הסיכויים שלא הכרתם: "המכון למנהיגות העתיד" סיים את מחזור הלימודים השני שלו בשער הנגב ובוגריו קבלו תעודות מידיו של עודד טירה, יו"ר ההנהלה, בטכס שהתקיים בהשתתפות השר לפיתוח הנגב והגליל. בין הנוכחים באירוע שהתקיים אמש על חוף הירקון השתתפו אל שווימר, מייסד המכון וחתן פרס ישראל למפעל חיים וחברי ההנהלה, ביניהם אלוף (מיל.) אייל בן ראובן, אייל ארד ותא"ל (מיל.) גל הירש.</w:t>
      </w:r>
    </w:p>
    <w:p w:rsidR="007906A5" w:rsidRPr="007906A5" w:rsidRDefault="007906A5" w:rsidP="007906A5">
      <w:pPr>
        <w:rPr>
          <w:rFonts w:ascii="Tahoma" w:hAnsi="Tahoma" w:cs="Tahoma"/>
          <w:color w:val="000000"/>
          <w:sz w:val="22"/>
          <w:szCs w:val="22"/>
          <w:rtl/>
        </w:rPr>
      </w:pPr>
      <w:r w:rsidRPr="007906A5">
        <w:rPr>
          <w:rFonts w:ascii="Tahoma" w:hAnsi="Tahoma" w:cs="Tahoma"/>
          <w:color w:val="000000"/>
          <w:sz w:val="22"/>
          <w:szCs w:val="22"/>
          <w:rtl/>
        </w:rPr>
        <w:t xml:space="preserve">הרוח החיה במכון הוא איקי אלנר, שעבר להתגורר בשדרות ומצליח למצוא נתיבים אל ליבותיהם של נוצרים ידידי ישראל שרואים בהכשרת צעירים לתפקידי הנהגה את משימת חייהם. קראו עוד ב </w:t>
      </w:r>
      <w:r w:rsidRPr="007906A5">
        <w:rPr>
          <w:rFonts w:ascii="Tahoma" w:hAnsi="Tahoma" w:cs="Tahoma"/>
          <w:sz w:val="22"/>
          <w:szCs w:val="22"/>
          <w:rtl/>
        </w:rPr>
        <w:t> </w:t>
      </w:r>
      <w:hyperlink r:id="rId8" w:history="1">
        <w:r w:rsidRPr="007906A5">
          <w:rPr>
            <w:rStyle w:val="Hyperlink"/>
            <w:rFonts w:ascii="Tahoma" w:hAnsi="Tahoma" w:cs="Tahoma"/>
            <w:sz w:val="22"/>
            <w:szCs w:val="22"/>
          </w:rPr>
          <w:t>http://www.israeleader.org</w:t>
        </w:r>
        <w:r w:rsidRPr="007906A5">
          <w:rPr>
            <w:rStyle w:val="Hyperlink"/>
            <w:rFonts w:ascii="Tahoma" w:hAnsi="Tahoma" w:cs="Tahoma"/>
            <w:sz w:val="22"/>
            <w:szCs w:val="22"/>
            <w:rtl/>
          </w:rPr>
          <w:t>/</w:t>
        </w:r>
      </w:hyperlink>
      <w:r w:rsidRPr="007906A5">
        <w:rPr>
          <w:rFonts w:ascii="Tahoma" w:hAnsi="Tahoma" w:cs="Tahoma"/>
          <w:sz w:val="22"/>
          <w:szCs w:val="22"/>
        </w:rPr>
        <w:t xml:space="preserve">        </w:t>
      </w:r>
    </w:p>
    <w:p w:rsidR="007906A5" w:rsidRPr="007906A5" w:rsidRDefault="007906A5" w:rsidP="007906A5">
      <w:pPr>
        <w:rPr>
          <w:rFonts w:ascii="Tahoma" w:hAnsi="Tahoma" w:cs="Tahoma"/>
          <w:color w:val="000000"/>
          <w:sz w:val="22"/>
          <w:szCs w:val="22"/>
          <w:rtl/>
        </w:rPr>
      </w:pPr>
      <w:r w:rsidRPr="007906A5">
        <w:rPr>
          <w:rFonts w:ascii="Tahoma" w:hAnsi="Tahoma" w:cs="Tahoma"/>
          <w:color w:val="000000"/>
          <w:sz w:val="22"/>
          <w:szCs w:val="22"/>
          <w:rtl/>
        </w:rPr>
        <w:t xml:space="preserve">עיקר שכחנו: המכון פעל, עד כה, בשיתוף עימנו, בקרית החינוך, כעת הוא עובר דירה לאזור התעשייה </w:t>
      </w:r>
      <w:r w:rsidR="00AA1FF4" w:rsidRPr="007906A5">
        <w:rPr>
          <w:rFonts w:ascii="Tahoma" w:hAnsi="Tahoma" w:cs="Tahoma" w:hint="cs"/>
          <w:color w:val="000000"/>
          <w:sz w:val="22"/>
          <w:szCs w:val="22"/>
          <w:rtl/>
        </w:rPr>
        <w:t>הוותי</w:t>
      </w:r>
      <w:r w:rsidR="00AA1FF4" w:rsidRPr="007906A5">
        <w:rPr>
          <w:rFonts w:ascii="Tahoma" w:hAnsi="Tahoma" w:cs="Tahoma" w:hint="eastAsia"/>
          <w:color w:val="000000"/>
          <w:sz w:val="22"/>
          <w:szCs w:val="22"/>
          <w:rtl/>
        </w:rPr>
        <w:t>ק</w:t>
      </w:r>
      <w:r w:rsidRPr="007906A5">
        <w:rPr>
          <w:rFonts w:ascii="Tahoma" w:hAnsi="Tahoma" w:cs="Tahoma"/>
          <w:color w:val="000000"/>
          <w:sz w:val="22"/>
          <w:szCs w:val="22"/>
          <w:rtl/>
        </w:rPr>
        <w:t>, לצד הארכיון האזורי. במקביל, נמשך התכנון להקמת משכן הקבע שלו באתר המים והב</w:t>
      </w:r>
      <w:r w:rsidR="00AA1FF4">
        <w:rPr>
          <w:rFonts w:ascii="Tahoma" w:hAnsi="Tahoma" w:cs="Tahoma" w:hint="cs"/>
          <w:color w:val="000000"/>
          <w:sz w:val="22"/>
          <w:szCs w:val="22"/>
          <w:rtl/>
        </w:rPr>
        <w:t>י</w:t>
      </w:r>
      <w:r w:rsidRPr="007906A5">
        <w:rPr>
          <w:rFonts w:ascii="Tahoma" w:hAnsi="Tahoma" w:cs="Tahoma"/>
          <w:color w:val="000000"/>
          <w:sz w:val="22"/>
          <w:szCs w:val="22"/>
          <w:rtl/>
        </w:rPr>
        <w:t>טחון, בגבעת מקורות, בואכה בית חנון.</w:t>
      </w:r>
    </w:p>
    <w:p w:rsidR="007906A5" w:rsidRPr="007906A5" w:rsidRDefault="007906A5" w:rsidP="007906A5">
      <w:pPr>
        <w:rPr>
          <w:rFonts w:ascii="Tahoma" w:hAnsi="Tahoma" w:cs="Tahoma"/>
          <w:color w:val="000000"/>
          <w:sz w:val="22"/>
          <w:szCs w:val="22"/>
          <w:rtl/>
        </w:rPr>
      </w:pPr>
    </w:p>
    <w:p w:rsidR="007906A5" w:rsidRPr="007906A5" w:rsidRDefault="007906A5" w:rsidP="007906A5">
      <w:pPr>
        <w:rPr>
          <w:rFonts w:ascii="Tahoma" w:hAnsi="Tahoma" w:cs="Tahoma"/>
          <w:b/>
          <w:bCs/>
          <w:color w:val="000000"/>
          <w:sz w:val="22"/>
          <w:szCs w:val="22"/>
          <w:rtl/>
        </w:rPr>
      </w:pPr>
      <w:r w:rsidRPr="007906A5">
        <w:rPr>
          <w:rFonts w:ascii="Tahoma" w:hAnsi="Tahoma" w:cs="Tahoma"/>
          <w:b/>
          <w:bCs/>
          <w:color w:val="000000"/>
          <w:sz w:val="22"/>
          <w:szCs w:val="22"/>
          <w:rtl/>
        </w:rPr>
        <w:t>קול אחר</w:t>
      </w:r>
    </w:p>
    <w:p w:rsidR="007906A5" w:rsidRPr="007906A5" w:rsidRDefault="007906A5" w:rsidP="007906A5">
      <w:pPr>
        <w:rPr>
          <w:rFonts w:ascii="Tahoma" w:hAnsi="Tahoma" w:cs="Tahoma"/>
          <w:sz w:val="22"/>
          <w:szCs w:val="22"/>
          <w:rtl/>
        </w:rPr>
      </w:pPr>
      <w:r w:rsidRPr="007906A5">
        <w:rPr>
          <w:rFonts w:ascii="Tahoma" w:hAnsi="Tahoma" w:cs="Tahoma"/>
          <w:color w:val="000000"/>
          <w:sz w:val="22"/>
          <w:szCs w:val="22"/>
          <w:rtl/>
        </w:rPr>
        <w:t xml:space="preserve">חשבתי לספר על הכנס שיתקיים השבוע במכללה ובשדרות רק בסוף השבוע הבא, אבל מכתב שקבלתי אתמול והתריע בפני על השתתפותי בכינוס כיוון שהוא מהווה במה לעוכרי ישראל, מביא אותי לספר לכם כבר עתה - על מה מדובר. הציצו בתוכנית:  </w:t>
      </w:r>
      <w:hyperlink r:id="rId9" w:history="1">
        <w:r w:rsidRPr="007906A5">
          <w:rPr>
            <w:rStyle w:val="Hyperlink"/>
            <w:rFonts w:ascii="Tahoma" w:hAnsi="Tahoma" w:cs="Tahoma"/>
            <w:sz w:val="22"/>
            <w:szCs w:val="22"/>
          </w:rPr>
          <w:t>http://www.gazasderot.org/main-h.htm</w:t>
        </w:r>
      </w:hyperlink>
      <w:r w:rsidRPr="007906A5">
        <w:rPr>
          <w:rFonts w:ascii="Tahoma" w:hAnsi="Tahoma" w:cs="Tahoma"/>
          <w:sz w:val="22"/>
          <w:szCs w:val="22"/>
          <w:rtl/>
        </w:rPr>
        <w:t xml:space="preserve">  והגיעו. </w:t>
      </w:r>
    </w:p>
    <w:p w:rsidR="007906A5" w:rsidRPr="007906A5" w:rsidRDefault="007906A5" w:rsidP="007906A5">
      <w:pPr>
        <w:pStyle w:val="a7"/>
        <w:jc w:val="both"/>
        <w:rPr>
          <w:rFonts w:ascii="Tahoma" w:hAnsi="Tahoma" w:cs="Tahoma"/>
          <w:sz w:val="22"/>
          <w:szCs w:val="22"/>
          <w:rtl/>
        </w:rPr>
      </w:pPr>
      <w:r w:rsidRPr="007906A5">
        <w:rPr>
          <w:rFonts w:ascii="Tahoma" w:hAnsi="Tahoma" w:cs="Tahoma"/>
          <w:sz w:val="22"/>
          <w:szCs w:val="22"/>
          <w:rtl/>
        </w:rPr>
        <w:t>במכתב שמיהרתי לשגר אל השולח, הבהרתי שמטרת הכנס אינה לקבוע את אשמת ציון ולא לזכות את הטרור הפלסטיני. בני האדם שיתכנסו בקרית החינוך שער הנגב, במכללת ספיר ובשדרות יביעו את אמונתם באפשרות לעתיד אחר, שלא יתעלם מקשיי הקיום הנוכחי משני צידי הגבול.</w:t>
      </w:r>
    </w:p>
    <w:p w:rsidR="007906A5" w:rsidRPr="007906A5" w:rsidRDefault="007906A5" w:rsidP="007906A5">
      <w:pPr>
        <w:pStyle w:val="a7"/>
        <w:rPr>
          <w:rFonts w:ascii="Tahoma" w:hAnsi="Tahoma" w:cs="Tahoma"/>
          <w:sz w:val="22"/>
          <w:szCs w:val="22"/>
          <w:rtl/>
        </w:rPr>
      </w:pPr>
      <w:r w:rsidRPr="007906A5">
        <w:rPr>
          <w:rFonts w:ascii="Tahoma" w:hAnsi="Tahoma" w:cs="Tahoma"/>
          <w:sz w:val="22"/>
          <w:szCs w:val="22"/>
          <w:rtl/>
        </w:rPr>
        <w:lastRenderedPageBreak/>
        <w:t>הכנס הזה, גם אם לא כל משתתפיו מבטאים את דעות</w:t>
      </w:r>
      <w:r w:rsidR="00AA1FF4">
        <w:rPr>
          <w:rFonts w:ascii="Tahoma" w:hAnsi="Tahoma" w:cs="Tahoma" w:hint="cs"/>
          <w:sz w:val="22"/>
          <w:szCs w:val="22"/>
          <w:rtl/>
        </w:rPr>
        <w:t>י</w:t>
      </w:r>
      <w:r w:rsidRPr="007906A5">
        <w:rPr>
          <w:rFonts w:ascii="Tahoma" w:hAnsi="Tahoma" w:cs="Tahoma"/>
          <w:sz w:val="22"/>
          <w:szCs w:val="22"/>
          <w:rtl/>
        </w:rPr>
        <w:t>י האישיות, נמצא בגבולות הלגיטימיות ובתחום השיח הציבורי שאני גאה לקיימו, דווקא כאן בשער הנגב, דווקא ב"ספיר", המכללה הפתוחה אל האחר, אל אחי, האדם השונה ממני.</w:t>
      </w:r>
    </w:p>
    <w:p w:rsidR="007906A5" w:rsidRPr="007906A5" w:rsidRDefault="007906A5" w:rsidP="007906A5">
      <w:pPr>
        <w:rPr>
          <w:rFonts w:ascii="Tahoma" w:hAnsi="Tahoma" w:cs="Tahoma"/>
          <w:color w:val="000000"/>
          <w:sz w:val="22"/>
          <w:szCs w:val="22"/>
          <w:rtl/>
        </w:rPr>
      </w:pPr>
    </w:p>
    <w:p w:rsidR="007906A5" w:rsidRPr="007906A5" w:rsidRDefault="007906A5" w:rsidP="007906A5">
      <w:pPr>
        <w:rPr>
          <w:rFonts w:ascii="Tahoma" w:hAnsi="Tahoma" w:cs="Tahoma"/>
          <w:b/>
          <w:bCs/>
          <w:color w:val="000000"/>
          <w:sz w:val="22"/>
          <w:szCs w:val="22"/>
          <w:rtl/>
        </w:rPr>
      </w:pPr>
      <w:r w:rsidRPr="007906A5">
        <w:rPr>
          <w:rFonts w:ascii="Tahoma" w:hAnsi="Tahoma" w:cs="Tahoma"/>
          <w:b/>
          <w:bCs/>
          <w:color w:val="000000"/>
          <w:sz w:val="22"/>
          <w:szCs w:val="22"/>
          <w:rtl/>
        </w:rPr>
        <w:t>כי לאה גולדברג</w:t>
      </w:r>
    </w:p>
    <w:p w:rsidR="007906A5" w:rsidRPr="007906A5" w:rsidRDefault="007906A5" w:rsidP="007906A5">
      <w:pPr>
        <w:rPr>
          <w:rFonts w:ascii="Tahoma" w:hAnsi="Tahoma" w:cs="Tahoma"/>
          <w:color w:val="000000"/>
          <w:sz w:val="22"/>
          <w:szCs w:val="22"/>
          <w:rtl/>
        </w:rPr>
      </w:pPr>
      <w:r w:rsidRPr="007906A5">
        <w:rPr>
          <w:rFonts w:ascii="Tahoma" w:hAnsi="Tahoma" w:cs="Tahoma"/>
          <w:color w:val="000000"/>
          <w:sz w:val="22"/>
          <w:szCs w:val="22"/>
          <w:rtl/>
        </w:rPr>
        <w:t>היום השתתפתי ב"קונצרט גן". זהו מפעל המשותף לאולפן המוזיקה והמדור לגיל הרך במתנ"ס, שמתקיים כבר כמה שנים בכל הישובים שלנו.</w:t>
      </w:r>
    </w:p>
    <w:p w:rsidR="007906A5" w:rsidRPr="007906A5" w:rsidRDefault="007906A5" w:rsidP="007906A5">
      <w:pPr>
        <w:rPr>
          <w:rFonts w:ascii="Tahoma" w:hAnsi="Tahoma" w:cs="Tahoma"/>
          <w:color w:val="000000"/>
          <w:sz w:val="22"/>
          <w:szCs w:val="22"/>
          <w:rtl/>
        </w:rPr>
      </w:pPr>
      <w:r w:rsidRPr="007906A5">
        <w:rPr>
          <w:rFonts w:ascii="Tahoma" w:hAnsi="Tahoma" w:cs="Tahoma"/>
          <w:color w:val="000000"/>
          <w:sz w:val="22"/>
          <w:szCs w:val="22"/>
          <w:rtl/>
        </w:rPr>
        <w:t xml:space="preserve">כששואלים איך אתם עושים את זה, שם, ליד השכנים הקפריזיים שלכם, לא תמיד נמצאות המילים המדויקות. הבוקר קבלתי עוד כמה רמזים לתשובה המורכבת. </w:t>
      </w:r>
    </w:p>
    <w:p w:rsidR="007906A5" w:rsidRPr="007906A5" w:rsidRDefault="007906A5" w:rsidP="007906A5">
      <w:pPr>
        <w:rPr>
          <w:rStyle w:val="artistlyricstext1"/>
          <w:rFonts w:ascii="Tahoma" w:hAnsi="Tahoma" w:cs="Tahoma"/>
          <w:sz w:val="22"/>
          <w:szCs w:val="22"/>
          <w:rtl/>
        </w:rPr>
      </w:pPr>
      <w:r w:rsidRPr="007906A5">
        <w:rPr>
          <w:rFonts w:ascii="Tahoma" w:hAnsi="Tahoma" w:cs="Tahoma"/>
          <w:color w:val="000000"/>
          <w:sz w:val="22"/>
          <w:szCs w:val="22"/>
          <w:rtl/>
        </w:rPr>
        <w:t xml:space="preserve">גם ילדי הגן בכפר עזה, בו התארחתי, קבלו לפני מספר שבועות חוברת נאה עם מבחר שירי ילדים של לאה גולדברג לציון 100 שנה להולדתה. המורות למוסיקה שלנו לימדו את המתוקים מילים ומנגינה וכשהנערים, תלמידי הקונסרבטוריום, פצחו בנגינה, הצטרפו הילדים והצטרפו הוריהם לשירת "ברווזיים", "הדוב הצהוב" ואפילו "ערב מול גלעד" הסנטימנטלי, שירים שהם נכסי צאן ברזל ושאת חלקם לא שרנו כבר המון שנים. ילדי הגן בכפר עזה בחרו את "קשת בענן" כשיר האהוב עליהם; </w:t>
      </w:r>
      <w:r w:rsidRPr="007906A5">
        <w:rPr>
          <w:rStyle w:val="artistlyricstext1"/>
          <w:rFonts w:ascii="Tahoma" w:hAnsi="Tahoma" w:cs="Tahoma"/>
          <w:sz w:val="22"/>
          <w:szCs w:val="22"/>
          <w:rtl/>
        </w:rPr>
        <w:t>כמה מתאים לשבוע בו הגשם רך ומתמשך, בו הקשת הי</w:t>
      </w:r>
      <w:r w:rsidR="00AA1FF4">
        <w:rPr>
          <w:rStyle w:val="artistlyricstext1"/>
          <w:rFonts w:ascii="Tahoma" w:hAnsi="Tahoma" w:cs="Tahoma" w:hint="cs"/>
          <w:sz w:val="22"/>
          <w:szCs w:val="22"/>
          <w:rtl/>
        </w:rPr>
        <w:t>י</w:t>
      </w:r>
      <w:r w:rsidRPr="007906A5">
        <w:rPr>
          <w:rStyle w:val="artistlyricstext1"/>
          <w:rFonts w:ascii="Tahoma" w:hAnsi="Tahoma" w:cs="Tahoma"/>
          <w:sz w:val="22"/>
          <w:szCs w:val="22"/>
          <w:rtl/>
        </w:rPr>
        <w:t>תה מלאה וצבעונית מתמיד.</w:t>
      </w:r>
    </w:p>
    <w:p w:rsidR="007906A5" w:rsidRPr="007906A5" w:rsidRDefault="007906A5" w:rsidP="007906A5">
      <w:pPr>
        <w:rPr>
          <w:rStyle w:val="artistlyricstext1"/>
          <w:rFonts w:ascii="Tahoma" w:hAnsi="Tahoma" w:cs="Tahoma"/>
          <w:sz w:val="22"/>
          <w:szCs w:val="22"/>
          <w:rtl/>
        </w:rPr>
      </w:pPr>
    </w:p>
    <w:p w:rsidR="007906A5" w:rsidRPr="007906A5" w:rsidRDefault="007906A5" w:rsidP="007906A5">
      <w:pPr>
        <w:jc w:val="center"/>
        <w:rPr>
          <w:rFonts w:ascii="Tahoma" w:hAnsi="Tahoma" w:cs="Tahoma"/>
          <w:sz w:val="22"/>
          <w:szCs w:val="22"/>
          <w:rtl/>
        </w:rPr>
      </w:pPr>
      <w:r w:rsidRPr="007906A5">
        <w:rPr>
          <w:rStyle w:val="artistlyricstext1"/>
          <w:rFonts w:ascii="Tahoma" w:hAnsi="Tahoma" w:cs="Tahoma"/>
          <w:sz w:val="22"/>
          <w:szCs w:val="22"/>
          <w:rtl/>
        </w:rPr>
        <w:t xml:space="preserve">בשמיים ראיתי קשת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היא עמדה ממש מול הרחוב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ורציתי אליה לגשת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ולראות אותה מקרוב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והתחלתי ללכת, ללכת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ועליתי על ראש גבעה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אך ככל שהרחקתי לכת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הקשת לא קרבה. </w:t>
      </w:r>
      <w:r w:rsidRPr="007906A5">
        <w:rPr>
          <w:rFonts w:ascii="Tahoma" w:hAnsi="Tahoma" w:cs="Tahoma"/>
          <w:color w:val="000000"/>
          <w:sz w:val="22"/>
          <w:szCs w:val="22"/>
          <w:rtl/>
        </w:rPr>
        <w:br/>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עופי, עופי, יפת כנפיים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עופי, עופי אל המרום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אל הקשת אשר בשמיים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ומסרי לה בירכת שלום. </w:t>
      </w:r>
      <w:r w:rsidRPr="007906A5">
        <w:rPr>
          <w:rFonts w:ascii="Tahoma" w:hAnsi="Tahoma" w:cs="Tahoma"/>
          <w:color w:val="000000"/>
          <w:sz w:val="22"/>
          <w:szCs w:val="22"/>
          <w:rtl/>
        </w:rPr>
        <w:br/>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בשמיים יונה וקשת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בשמיים הדרך פתוחה </w:t>
      </w:r>
      <w:r w:rsidRPr="007906A5">
        <w:rPr>
          <w:rFonts w:ascii="Tahoma" w:hAnsi="Tahoma" w:cs="Tahoma"/>
          <w:color w:val="000000"/>
          <w:sz w:val="22"/>
          <w:szCs w:val="22"/>
          <w:rtl/>
        </w:rPr>
        <w:br/>
      </w:r>
      <w:r w:rsidRPr="007906A5">
        <w:rPr>
          <w:rStyle w:val="artistlyricstext1"/>
          <w:rFonts w:ascii="Tahoma" w:hAnsi="Tahoma" w:cs="Tahoma"/>
          <w:sz w:val="22"/>
          <w:szCs w:val="22"/>
          <w:rtl/>
        </w:rPr>
        <w:t xml:space="preserve">וטיפות ראשונות של גשם </w:t>
      </w:r>
      <w:r w:rsidRPr="007906A5">
        <w:rPr>
          <w:rFonts w:ascii="Tahoma" w:hAnsi="Tahoma" w:cs="Tahoma"/>
          <w:color w:val="000000"/>
          <w:sz w:val="22"/>
          <w:szCs w:val="22"/>
          <w:rtl/>
        </w:rPr>
        <w:br/>
      </w:r>
      <w:r w:rsidRPr="007906A5">
        <w:rPr>
          <w:rStyle w:val="artistlyricstext1"/>
          <w:rFonts w:ascii="Tahoma" w:hAnsi="Tahoma" w:cs="Tahoma"/>
          <w:sz w:val="22"/>
          <w:szCs w:val="22"/>
          <w:rtl/>
        </w:rPr>
        <w:t>מבשרות שנת שלום וברכה.</w:t>
      </w:r>
    </w:p>
    <w:p w:rsidR="007906A5" w:rsidRPr="007906A5" w:rsidRDefault="007906A5" w:rsidP="007906A5">
      <w:pPr>
        <w:rPr>
          <w:rFonts w:ascii="Tahoma" w:hAnsi="Tahoma" w:cs="Tahoma"/>
          <w:color w:val="000000"/>
          <w:sz w:val="22"/>
          <w:szCs w:val="22"/>
          <w:rtl/>
        </w:rPr>
      </w:pPr>
    </w:p>
    <w:p w:rsidR="007906A5" w:rsidRPr="007906A5" w:rsidRDefault="007906A5" w:rsidP="007906A5">
      <w:pPr>
        <w:rPr>
          <w:rFonts w:ascii="Tahoma" w:hAnsi="Tahoma" w:cs="Tahoma"/>
          <w:color w:val="000000"/>
          <w:sz w:val="22"/>
          <w:szCs w:val="22"/>
          <w:rtl/>
        </w:rPr>
      </w:pPr>
    </w:p>
    <w:p w:rsidR="007906A5" w:rsidRPr="007906A5" w:rsidRDefault="007906A5" w:rsidP="007906A5">
      <w:pPr>
        <w:jc w:val="center"/>
        <w:rPr>
          <w:rFonts w:ascii="Tahoma" w:hAnsi="Tahoma" w:cs="Tahoma"/>
          <w:color w:val="000000"/>
          <w:sz w:val="22"/>
          <w:szCs w:val="22"/>
          <w:rtl/>
        </w:rPr>
      </w:pPr>
      <w:r w:rsidRPr="007906A5">
        <w:rPr>
          <w:rFonts w:ascii="Tahoma" w:hAnsi="Tahoma" w:cs="Tahoma"/>
          <w:color w:val="000000"/>
          <w:sz w:val="22"/>
          <w:szCs w:val="22"/>
          <w:rtl/>
        </w:rPr>
        <w:t>והרמזים שקבלתי הם:</w:t>
      </w:r>
    </w:p>
    <w:p w:rsidR="007906A5" w:rsidRPr="007906A5" w:rsidRDefault="007906A5" w:rsidP="007906A5">
      <w:pPr>
        <w:jc w:val="center"/>
        <w:rPr>
          <w:rFonts w:ascii="Tahoma" w:hAnsi="Tahoma" w:cs="Tahoma"/>
          <w:color w:val="000000"/>
          <w:sz w:val="22"/>
          <w:szCs w:val="22"/>
          <w:rtl/>
        </w:rPr>
      </w:pPr>
      <w:r w:rsidRPr="007906A5">
        <w:rPr>
          <w:rFonts w:ascii="Tahoma" w:hAnsi="Tahoma" w:cs="Tahoma"/>
          <w:color w:val="000000"/>
          <w:sz w:val="22"/>
          <w:szCs w:val="22"/>
          <w:rtl/>
        </w:rPr>
        <w:t>חפש את מי שעומד לרשותו צוות מחנכות ומחנכים מסור ומקצועי,</w:t>
      </w:r>
    </w:p>
    <w:p w:rsidR="007906A5" w:rsidRPr="007906A5" w:rsidRDefault="007906A5" w:rsidP="007906A5">
      <w:pPr>
        <w:jc w:val="center"/>
        <w:rPr>
          <w:rFonts w:ascii="Tahoma" w:hAnsi="Tahoma" w:cs="Tahoma"/>
          <w:color w:val="000000"/>
          <w:sz w:val="22"/>
          <w:szCs w:val="22"/>
          <w:rtl/>
        </w:rPr>
      </w:pPr>
      <w:r w:rsidRPr="007906A5">
        <w:rPr>
          <w:rFonts w:ascii="Tahoma" w:hAnsi="Tahoma" w:cs="Tahoma"/>
          <w:color w:val="000000"/>
          <w:sz w:val="22"/>
          <w:szCs w:val="22"/>
          <w:rtl/>
        </w:rPr>
        <w:t xml:space="preserve">חפש את מי ששר לאה גולדברג עם ילדו הנרגש, </w:t>
      </w:r>
    </w:p>
    <w:p w:rsidR="007906A5" w:rsidRPr="007906A5" w:rsidRDefault="007906A5" w:rsidP="007906A5">
      <w:pPr>
        <w:jc w:val="center"/>
        <w:rPr>
          <w:rFonts w:ascii="Tahoma" w:hAnsi="Tahoma" w:cs="Tahoma"/>
          <w:color w:val="000000"/>
          <w:sz w:val="22"/>
          <w:szCs w:val="22"/>
          <w:rtl/>
        </w:rPr>
      </w:pPr>
      <w:r w:rsidRPr="007906A5">
        <w:rPr>
          <w:rFonts w:ascii="Tahoma" w:hAnsi="Tahoma" w:cs="Tahoma"/>
          <w:color w:val="000000"/>
          <w:sz w:val="22"/>
          <w:szCs w:val="22"/>
          <w:rtl/>
        </w:rPr>
        <w:t>חפש את מי שמתקין עצמו לשבת, בבוקר של יום שישי חורפי ונהדר,</w:t>
      </w:r>
    </w:p>
    <w:p w:rsidR="007906A5" w:rsidRPr="007906A5" w:rsidRDefault="007906A5" w:rsidP="007906A5">
      <w:pPr>
        <w:jc w:val="center"/>
        <w:rPr>
          <w:rFonts w:ascii="Tahoma" w:hAnsi="Tahoma" w:cs="Tahoma"/>
          <w:color w:val="000000"/>
          <w:sz w:val="22"/>
          <w:szCs w:val="22"/>
          <w:rtl/>
        </w:rPr>
      </w:pPr>
      <w:r w:rsidRPr="007906A5">
        <w:rPr>
          <w:rFonts w:ascii="Tahoma" w:hAnsi="Tahoma" w:cs="Tahoma"/>
          <w:color w:val="000000"/>
          <w:sz w:val="22"/>
          <w:szCs w:val="22"/>
          <w:rtl/>
        </w:rPr>
        <w:t>חפש את מי שבבנק הלב שלו מלבלב עוד רגע קסום.</w:t>
      </w:r>
    </w:p>
    <w:p w:rsidR="007906A5" w:rsidRDefault="007906A5" w:rsidP="007906A5">
      <w:pPr>
        <w:rPr>
          <w:rFonts w:cs="David"/>
          <w:color w:val="000000"/>
          <w:rtl/>
        </w:rPr>
      </w:pPr>
    </w:p>
    <w:p w:rsidR="002A0294" w:rsidRDefault="007906A5" w:rsidP="007906A5">
      <w:pPr>
        <w:tabs>
          <w:tab w:val="left" w:pos="1120"/>
        </w:tabs>
        <w:rPr>
          <w:rFonts w:cs="David"/>
          <w:b/>
          <w:bCs/>
          <w:color w:val="000000"/>
          <w:sz w:val="22"/>
          <w:szCs w:val="22"/>
          <w:rtl/>
        </w:rPr>
      </w:pPr>
      <w:r>
        <w:rPr>
          <w:rFonts w:cs="David"/>
          <w:b/>
          <w:bCs/>
          <w:color w:val="000000"/>
          <w:sz w:val="22"/>
          <w:szCs w:val="22"/>
          <w:rtl/>
        </w:rPr>
        <w:tab/>
      </w:r>
    </w:p>
    <w:p w:rsidR="00187424" w:rsidRPr="00187424" w:rsidRDefault="00187424" w:rsidP="00187424">
      <w:pPr>
        <w:rPr>
          <w:rFonts w:ascii="Tahoma" w:hAnsi="Tahoma" w:cs="Tahoma"/>
          <w:color w:val="000000"/>
          <w:sz w:val="22"/>
          <w:szCs w:val="22"/>
          <w:rtl/>
        </w:rPr>
      </w:pPr>
    </w:p>
    <w:p w:rsidR="00B367B9" w:rsidRPr="00B367B9" w:rsidRDefault="00B367B9" w:rsidP="002C1A65">
      <w:pPr>
        <w:rPr>
          <w:rFonts w:ascii="Tahoma" w:hAnsi="Tahoma" w:cs="Tahoma"/>
          <w:b/>
          <w:bCs/>
          <w:color w:val="FF0000"/>
          <w:sz w:val="22"/>
          <w:szCs w:val="22"/>
          <w:rtl/>
        </w:rPr>
      </w:pPr>
      <w:r w:rsidRPr="00B367B9">
        <w:rPr>
          <w:rFonts w:ascii="Tahoma" w:hAnsi="Tahoma" w:cs="Tahoma"/>
          <w:b/>
          <w:bCs/>
          <w:color w:val="FF0000"/>
          <w:sz w:val="22"/>
          <w:szCs w:val="22"/>
          <w:rtl/>
        </w:rPr>
        <w:t>שבת שלום,</w:t>
      </w:r>
      <w:r w:rsidR="002A0294">
        <w:rPr>
          <w:rFonts w:ascii="Tahoma" w:hAnsi="Tahoma" w:cs="Tahoma" w:hint="cs"/>
          <w:b/>
          <w:bCs/>
          <w:color w:val="FF0000"/>
          <w:sz w:val="22"/>
          <w:szCs w:val="22"/>
          <w:rtl/>
        </w:rPr>
        <w:t xml:space="preserve"> אלון</w:t>
      </w:r>
    </w:p>
    <w:p w:rsidR="00B367B9" w:rsidRPr="00B367B9" w:rsidRDefault="00B367B9" w:rsidP="002C1A65">
      <w:pPr>
        <w:rPr>
          <w:rFonts w:ascii="Tahoma" w:hAnsi="Tahoma" w:cs="Tahoma"/>
          <w:b/>
          <w:bCs/>
          <w:color w:val="FF0000"/>
          <w:sz w:val="22"/>
          <w:szCs w:val="22"/>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2C1A65" w:rsidRPr="00AA1FF4" w:rsidRDefault="008A422D" w:rsidP="00AA1FF4">
      <w:pPr>
        <w:jc w:val="center"/>
        <w:rPr>
          <w:rFonts w:ascii="Tahoma" w:hAnsi="Tahoma" w:cs="Tahoma"/>
          <w:sz w:val="22"/>
          <w:szCs w:val="22"/>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2C1A65" w:rsidRPr="00AA1FF4" w:rsidSect="00AA1FF4">
      <w:pgSz w:w="12240" w:h="15840"/>
      <w:pgMar w:top="567"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8BB" w:rsidRDefault="005928BB">
      <w:r>
        <w:separator/>
      </w:r>
    </w:p>
  </w:endnote>
  <w:endnote w:type="continuationSeparator" w:id="0">
    <w:p w:rsidR="005928BB" w:rsidRDefault="005928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8BB" w:rsidRDefault="005928BB">
      <w:r>
        <w:separator/>
      </w:r>
    </w:p>
  </w:footnote>
  <w:footnote w:type="continuationSeparator" w:id="0">
    <w:p w:rsidR="005928BB" w:rsidRDefault="005928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3A56"/>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E3058"/>
    <w:rsid w:val="001F1C57"/>
    <w:rsid w:val="001F26D9"/>
    <w:rsid w:val="001F2E79"/>
    <w:rsid w:val="001F2E97"/>
    <w:rsid w:val="002074D1"/>
    <w:rsid w:val="00254F0D"/>
    <w:rsid w:val="0025741B"/>
    <w:rsid w:val="00270C30"/>
    <w:rsid w:val="00272AA2"/>
    <w:rsid w:val="002A0294"/>
    <w:rsid w:val="002A2C41"/>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928BB"/>
    <w:rsid w:val="005A076B"/>
    <w:rsid w:val="005B3FA8"/>
    <w:rsid w:val="005B75F6"/>
    <w:rsid w:val="005C1BD0"/>
    <w:rsid w:val="005D75A2"/>
    <w:rsid w:val="005E0445"/>
    <w:rsid w:val="005E236B"/>
    <w:rsid w:val="005E2584"/>
    <w:rsid w:val="005F7867"/>
    <w:rsid w:val="006071ED"/>
    <w:rsid w:val="00610C9D"/>
    <w:rsid w:val="00614AE5"/>
    <w:rsid w:val="00620F54"/>
    <w:rsid w:val="006253B5"/>
    <w:rsid w:val="00625FBB"/>
    <w:rsid w:val="006514B3"/>
    <w:rsid w:val="006534AD"/>
    <w:rsid w:val="00654C23"/>
    <w:rsid w:val="006604A1"/>
    <w:rsid w:val="00680AA3"/>
    <w:rsid w:val="0069109C"/>
    <w:rsid w:val="006A4BFA"/>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87D07"/>
    <w:rsid w:val="007906A5"/>
    <w:rsid w:val="007913E4"/>
    <w:rsid w:val="0079194C"/>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8103A"/>
    <w:rsid w:val="008A422D"/>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5C7C"/>
    <w:rsid w:val="009C790E"/>
    <w:rsid w:val="009F02EA"/>
    <w:rsid w:val="009F0529"/>
    <w:rsid w:val="009F133C"/>
    <w:rsid w:val="009F257A"/>
    <w:rsid w:val="009F4A59"/>
    <w:rsid w:val="00A0258A"/>
    <w:rsid w:val="00A0512A"/>
    <w:rsid w:val="00A11D30"/>
    <w:rsid w:val="00A35519"/>
    <w:rsid w:val="00A44631"/>
    <w:rsid w:val="00A51A69"/>
    <w:rsid w:val="00A6051A"/>
    <w:rsid w:val="00A65058"/>
    <w:rsid w:val="00A70793"/>
    <w:rsid w:val="00A8019C"/>
    <w:rsid w:val="00A8123B"/>
    <w:rsid w:val="00A827D5"/>
    <w:rsid w:val="00A82B84"/>
    <w:rsid w:val="00A91FAA"/>
    <w:rsid w:val="00A959D9"/>
    <w:rsid w:val="00AA1FF4"/>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8445D"/>
    <w:rsid w:val="00C91020"/>
    <w:rsid w:val="00C9335D"/>
    <w:rsid w:val="00C93456"/>
    <w:rsid w:val="00CC1928"/>
    <w:rsid w:val="00CF1D94"/>
    <w:rsid w:val="00D00519"/>
    <w:rsid w:val="00D10C04"/>
    <w:rsid w:val="00D1191A"/>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906A5"/>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906A5"/>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77822485">
      <w:bodyDiv w:val="1"/>
      <w:marLeft w:val="0"/>
      <w:marRight w:val="0"/>
      <w:marTop w:val="0"/>
      <w:marBottom w:val="0"/>
      <w:divBdr>
        <w:top w:val="none" w:sz="0" w:space="0" w:color="auto"/>
        <w:left w:val="none" w:sz="0" w:space="0" w:color="auto"/>
        <w:bottom w:val="none" w:sz="0" w:space="0" w:color="auto"/>
        <w:right w:val="none" w:sz="0" w:space="0" w:color="auto"/>
      </w:divBdr>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raeleader.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gazasderot.org/main-h.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3590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4286</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2011-02-13T06:55:00Z</dcterms:created>
  <dcterms:modified xsi:type="dcterms:W3CDTF">2011-02-13T06:55:00Z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