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104CC6" w:rsidP="00CF1D94">
      <w:pPr>
        <w:autoSpaceDE w:val="0"/>
        <w:autoSpaceDN w:val="0"/>
        <w:bidi w:val="0"/>
        <w:adjustRightInd w:val="0"/>
        <w:jc w:val="center"/>
        <w:rPr>
          <w:rFonts w:ascii="Tahoma" w:hAnsi="Tahoma" w:cs="Tahoma"/>
          <w:color w:val="0000FF"/>
          <w:sz w:val="22"/>
          <w:szCs w:val="22"/>
          <w:lang w:eastAsia="en-US"/>
        </w:rPr>
      </w:pPr>
      <w:r w:rsidRPr="00104CC6">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9F140E" w:rsidRDefault="009F140E" w:rsidP="008369BB">
      <w:pPr>
        <w:rPr>
          <w:rFonts w:ascii="Tahoma" w:hAnsi="Tahoma" w:cs="Tahoma"/>
          <w:b/>
          <w:bCs/>
          <w:color w:val="0000FF"/>
          <w:sz w:val="22"/>
          <w:szCs w:val="22"/>
          <w:u w:val="single"/>
          <w:rtl/>
          <w:lang w:eastAsia="en-US"/>
        </w:rPr>
      </w:pPr>
    </w:p>
    <w:p w:rsidR="002B4EC3" w:rsidRPr="006F44D2" w:rsidRDefault="006F44D2" w:rsidP="006F44D2">
      <w:pPr>
        <w:tabs>
          <w:tab w:val="center" w:pos="4890"/>
          <w:tab w:val="left" w:pos="6106"/>
        </w:tabs>
        <w:rPr>
          <w:rFonts w:ascii="Tahoma" w:hAnsi="Tahoma" w:cs="Tahoma"/>
          <w:color w:val="000099"/>
          <w:u w:val="single"/>
        </w:rPr>
      </w:pPr>
      <w:r w:rsidRPr="006F44D2">
        <w:rPr>
          <w:rFonts w:ascii="Tahoma" w:hAnsi="Tahoma" w:cs="Tahoma"/>
          <w:b/>
          <w:bCs/>
          <w:color w:val="000099"/>
          <w:rtl/>
        </w:rPr>
        <w:tab/>
      </w:r>
      <w:r w:rsidR="002B4EC3" w:rsidRPr="006F44D2">
        <w:rPr>
          <w:rFonts w:ascii="Tahoma" w:hAnsi="Tahoma" w:cs="Tahoma"/>
          <w:b/>
          <w:bCs/>
          <w:color w:val="000099"/>
          <w:u w:val="single"/>
          <w:rtl/>
        </w:rPr>
        <w:t>מילים  לשבת</w:t>
      </w:r>
    </w:p>
    <w:p w:rsidR="002B4EC3" w:rsidRPr="006F44D2" w:rsidRDefault="006F44D2" w:rsidP="006F44D2">
      <w:pPr>
        <w:ind w:left="602" w:right="993"/>
        <w:jc w:val="center"/>
        <w:rPr>
          <w:rFonts w:ascii="Tahoma" w:hAnsi="Tahoma" w:cs="Tahoma"/>
          <w:b/>
          <w:bCs/>
          <w:color w:val="1F497D"/>
          <w:u w:val="single"/>
        </w:rPr>
      </w:pPr>
      <w:r w:rsidRPr="006F44D2">
        <w:rPr>
          <w:rFonts w:ascii="Tahoma" w:hAnsi="Tahoma" w:cs="Tahoma"/>
          <w:b/>
          <w:bCs/>
          <w:color w:val="000099"/>
          <w:u w:val="single"/>
          <w:rtl/>
        </w:rPr>
        <w:t>שער הנגב - ערב שבת, י"ג בכסלו תשע"ב, 9 בדצמבר 2011</w:t>
      </w:r>
    </w:p>
    <w:p w:rsidR="006F44D2" w:rsidRDefault="006F44D2" w:rsidP="002B4EC3">
      <w:pPr>
        <w:ind w:right="993"/>
        <w:rPr>
          <w:rFonts w:ascii="Tahoma" w:hAnsi="Tahoma" w:cs="Tahoma" w:hint="cs"/>
          <w:b/>
          <w:bCs/>
          <w:color w:val="FF0000"/>
          <w:rtl/>
        </w:rPr>
      </w:pPr>
    </w:p>
    <w:p w:rsidR="002B4EC3" w:rsidRDefault="002B4EC3" w:rsidP="002B4EC3">
      <w:pPr>
        <w:ind w:right="993"/>
        <w:rPr>
          <w:rFonts w:ascii="Tahoma" w:hAnsi="Tahoma" w:cs="Tahoma"/>
          <w:b/>
          <w:bCs/>
          <w:color w:val="FF0000"/>
          <w:rtl/>
        </w:rPr>
      </w:pPr>
      <w:r>
        <w:rPr>
          <w:rFonts w:ascii="Tahoma" w:hAnsi="Tahoma" w:cs="Tahoma"/>
          <w:b/>
          <w:bCs/>
          <w:color w:val="FF0000"/>
          <w:rtl/>
        </w:rPr>
        <w:t>שלום לחברות ולחברים,</w:t>
      </w:r>
    </w:p>
    <w:p w:rsidR="006F44D2" w:rsidRPr="006F44D2" w:rsidRDefault="006F44D2" w:rsidP="006F44D2">
      <w:pPr>
        <w:rPr>
          <w:rFonts w:ascii="Tahoma" w:hAnsi="Tahoma" w:cs="Tahoma"/>
          <w:b/>
          <w:bCs/>
          <w:sz w:val="22"/>
          <w:szCs w:val="22"/>
        </w:rPr>
      </w:pPr>
      <w:r w:rsidRPr="006F44D2">
        <w:rPr>
          <w:rFonts w:ascii="Tahoma" w:hAnsi="Tahoma" w:cs="Tahoma"/>
          <w:b/>
          <w:bCs/>
          <w:sz w:val="22"/>
          <w:szCs w:val="22"/>
          <w:rtl/>
        </w:rPr>
        <w:t>עכשיו זה רציני</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ציבור הבדווים הגדול וגדל שחי לא רחוק מאיתנו אינו מצוי במרכז השיח הציבורי שלנו. אבל, כשמדווחים על עבירות רכוש, רואים את הבניה הבלתי מוסדרת או כששומעים על נהיגת צעירים פרועה בדרכי הנגב, אני מניח שכולנו שואלים את עצמנו: "מה יהיה? איך נפתור את הבעיה הזו?".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אז, ככה: דו"חות רציניים – לא חסר, כסף – לא תאמינו, יש בשפע. מה לא היה עד כה? מנהל, בעל בית ראוי שיראה בכך משימה חיונית.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אם כן, בשקט תקשורתי, אך בתמיכה סוחפת, אישרה השבוע הממשלה את מינויו של דורון אלמוג כראש מטה יישום התכנית לבדואים. התכנית להסדרת התיישבות הבדואים בנגב מושתתת על ארבעה יסודות: הסדרת ההתיישבות, תוכנית פיתוח כלכלי של האוכלוסייה הבדואית בנגב, הסדרת תביעות בעלות בקרקע ומסגרת יישום ואכיפה מחייבת.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דורון אלמוג, שהיה אלוף פיקוד הדרום, עוסק מזה שנים רבות בקידום פרויקטים ומיזמים חברתיים בנגב ולו היכרות ארוכת שנים עם האוכלוסייה הבדואית בדרום.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הוא הוביל את הקמת הכפר השיקומי, "עלה נגב - נחלת ערן", המהווה בית לכל החיים עבור אוכלוסיית פגועי מוחין קשים, ביניהם גם ילדים בדואים.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מהכרות רבת שנים עם דורון, אני משוכנע שמדינת ישראל מטילה כעת למערכה הלאו</w:t>
      </w:r>
      <w:r>
        <w:rPr>
          <w:rFonts w:ascii="Tahoma" w:hAnsi="Tahoma" w:cs="Tahoma"/>
          <w:sz w:val="22"/>
          <w:szCs w:val="22"/>
          <w:rtl/>
        </w:rPr>
        <w:t>מית את אחד מבניה המוכשרים והמחו</w:t>
      </w:r>
      <w:r w:rsidRPr="006F44D2">
        <w:rPr>
          <w:rFonts w:ascii="Tahoma" w:hAnsi="Tahoma" w:cs="Tahoma"/>
          <w:sz w:val="22"/>
          <w:szCs w:val="22"/>
          <w:rtl/>
        </w:rPr>
        <w:t xml:space="preserve">יבים ביותר, הפעם לא לקרב צבאי אלא לאתגר חברתי חיוני.  </w:t>
      </w:r>
    </w:p>
    <w:p w:rsidR="006F44D2" w:rsidRPr="006F44D2" w:rsidRDefault="006F44D2" w:rsidP="006F44D2">
      <w:pPr>
        <w:rPr>
          <w:rFonts w:ascii="Tahoma" w:hAnsi="Tahoma" w:cs="Tahoma"/>
          <w:sz w:val="22"/>
          <w:szCs w:val="22"/>
          <w:rtl/>
        </w:rPr>
      </w:pPr>
    </w:p>
    <w:p w:rsidR="006F44D2" w:rsidRPr="006F44D2" w:rsidRDefault="006F44D2" w:rsidP="006F44D2">
      <w:pPr>
        <w:rPr>
          <w:rFonts w:ascii="Tahoma" w:hAnsi="Tahoma" w:cs="Tahoma"/>
          <w:b/>
          <w:bCs/>
          <w:sz w:val="22"/>
          <w:szCs w:val="22"/>
          <w:rtl/>
        </w:rPr>
      </w:pPr>
      <w:r w:rsidRPr="006F44D2">
        <w:rPr>
          <w:rFonts w:ascii="Tahoma" w:hAnsi="Tahoma" w:cs="Tahoma"/>
          <w:b/>
          <w:bCs/>
          <w:sz w:val="22"/>
          <w:szCs w:val="22"/>
          <w:rtl/>
        </w:rPr>
        <w:t>לעבודה, להגנה ולשלום</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לצד יציאת בנינו ובנותינו לשנת שירות מחוץ לאזור, אנחנו עדים לקליטת מדריכים שבאים אלינו "מבחוץ" ומעשירים את הילדים שלנו בחוויה של הצטרפות לתנועה ארצית, תנועה ערכית.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כמה פרטים על פעילות הנוע"ל בשער הנגב, המתקיימת באור הנר, ברור חיל, רוחמה, מפלסים, גבים, יכיני: נועה דגן הינה רכזת הקן, פעולתה ממומנת על ידי התנועה; ארבעה מדריכים בוגרים ידריכו השנה תמורת שכר, שלושה מדריכים פועלים במימון תנועת הנוער, עוד ארבעה נערים מדריכים בישובים.</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במוצאי השבת שעברה חגגנו את "חג המעלות" של "הנוער העובד והלומד – קן שער הנגב" במופעים ובהדלקת כתובות אש. לצד הזאטוטים כחולי החולצות ואדומי השרוך, מצאתי בקהל הרב גם זוג הורים שהכירו כמדריכים בתנועה, משפחה אחת ובה שלושה דורות של בוגרי התנועה והורים שהם עצמם בוגרי "הצופים" ו"השומר הצעיר", שלא מבינים איפה הם טעו...</w:t>
      </w:r>
    </w:p>
    <w:p w:rsidR="006F44D2" w:rsidRPr="006F44D2" w:rsidRDefault="006F44D2" w:rsidP="006F44D2">
      <w:pPr>
        <w:rPr>
          <w:rFonts w:ascii="Tahoma" w:hAnsi="Tahoma" w:cs="Tahoma"/>
          <w:sz w:val="22"/>
          <w:szCs w:val="22"/>
          <w:rtl/>
        </w:rPr>
      </w:pPr>
    </w:p>
    <w:p w:rsidR="006F44D2" w:rsidRPr="006F44D2" w:rsidRDefault="006F44D2" w:rsidP="006F44D2">
      <w:pPr>
        <w:rPr>
          <w:rFonts w:ascii="Tahoma" w:hAnsi="Tahoma" w:cs="Tahoma"/>
          <w:b/>
          <w:bCs/>
          <w:sz w:val="22"/>
          <w:szCs w:val="22"/>
          <w:rtl/>
        </w:rPr>
      </w:pPr>
      <w:r w:rsidRPr="006F44D2">
        <w:rPr>
          <w:rFonts w:ascii="Tahoma" w:hAnsi="Tahoma" w:cs="Tahoma"/>
          <w:b/>
          <w:bCs/>
          <w:sz w:val="22"/>
          <w:szCs w:val="22"/>
          <w:rtl/>
        </w:rPr>
        <w:t>גלגלים של תקווה- דרום</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עמותת התיירות שלנו, יחד עם המועצות האזוריות השותפות, עמותת אתגרים ושותפים נוספים מקיימת מחר, שבת, החל משעה 8:30, במרחב השקמה, מסע אופניים למען ילדים ובני נוער בעלי צרכים מיוחדים מאזור הדרום. היציאה מצומת בית קמה. פרטים נוספים על </w:t>
      </w:r>
      <w:hyperlink r:id="rId9" w:history="1">
        <w:r w:rsidRPr="006F44D2">
          <w:rPr>
            <w:rStyle w:val="Hyperlink"/>
            <w:rFonts w:ascii="Tahoma" w:hAnsi="Tahoma" w:cs="Tahoma"/>
            <w:sz w:val="22"/>
            <w:szCs w:val="22"/>
            <w:rtl/>
          </w:rPr>
          <w:t>מסע האופניים.</w:t>
        </w:r>
      </w:hyperlink>
    </w:p>
    <w:p w:rsidR="006F44D2" w:rsidRPr="006F44D2" w:rsidRDefault="006F44D2" w:rsidP="006F44D2">
      <w:pPr>
        <w:rPr>
          <w:rFonts w:ascii="Tahoma" w:hAnsi="Tahoma" w:cs="Tahoma"/>
          <w:sz w:val="22"/>
          <w:szCs w:val="22"/>
          <w:rtl/>
        </w:rPr>
      </w:pPr>
    </w:p>
    <w:p w:rsidR="006F44D2" w:rsidRPr="006F44D2" w:rsidRDefault="006F44D2" w:rsidP="006F44D2">
      <w:pPr>
        <w:rPr>
          <w:rFonts w:ascii="Tahoma" w:hAnsi="Tahoma" w:cs="Tahoma"/>
          <w:b/>
          <w:bCs/>
          <w:sz w:val="22"/>
          <w:szCs w:val="22"/>
          <w:rtl/>
        </w:rPr>
      </w:pPr>
      <w:r w:rsidRPr="006F44D2">
        <w:rPr>
          <w:rFonts w:ascii="Tahoma" w:hAnsi="Tahoma" w:cs="Tahoma"/>
          <w:b/>
          <w:bCs/>
          <w:sz w:val="22"/>
          <w:szCs w:val="22"/>
          <w:rtl/>
        </w:rPr>
        <w:t>שנתיים, זוז!</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לפני </w:t>
      </w:r>
      <w:r>
        <w:rPr>
          <w:rFonts w:ascii="Tahoma" w:hAnsi="Tahoma" w:cs="Tahoma"/>
          <w:sz w:val="22"/>
          <w:szCs w:val="22"/>
          <w:rtl/>
        </w:rPr>
        <w:t>חודש סיפרתי על קשיים בירוקרט</w:t>
      </w:r>
      <w:r w:rsidRPr="006F44D2">
        <w:rPr>
          <w:rFonts w:ascii="Tahoma" w:hAnsi="Tahoma" w:cs="Tahoma"/>
          <w:sz w:val="22"/>
          <w:szCs w:val="22"/>
          <w:rtl/>
        </w:rPr>
        <w:t>ים המעכבים את הקמת תחנות הרכבת בשדרות/ניר עם, נתיבות ואופקים לאורך קו הרכבת אשקלון – באר שבע. לחץ מאסיבי, בו היינו שותפים, הביא את בעלי המחלוקת למצוא דרך לפתרון הסוגיה; הם, אומנם, לא פתרו את כלל הבעיה הארצית שקיימת בנהלי אישור בניית תחנות רכבת חדשות אבל לפחות אותנו סילקו מהוויכוח הזה.</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מה זה אומר מבחינת זמנים? שהנהלת הרכבת מנסה לעמוד בלוח זמנים שיאפשר פתיחת הקו בעוד כשנתיים; בואו נדבר על תחילת 2014.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תהיו נחמדים ותאמינו!   </w:t>
      </w:r>
    </w:p>
    <w:p w:rsidR="006F44D2" w:rsidRPr="006F44D2" w:rsidRDefault="006F44D2" w:rsidP="006F44D2">
      <w:pPr>
        <w:rPr>
          <w:rFonts w:ascii="Tahoma" w:hAnsi="Tahoma" w:cs="Tahoma"/>
          <w:sz w:val="22"/>
          <w:szCs w:val="22"/>
          <w:rtl/>
        </w:rPr>
      </w:pPr>
    </w:p>
    <w:p w:rsidR="006F44D2" w:rsidRPr="006F44D2" w:rsidRDefault="006F44D2" w:rsidP="006F44D2">
      <w:pPr>
        <w:rPr>
          <w:rFonts w:ascii="Tahoma" w:hAnsi="Tahoma" w:cs="Tahoma"/>
          <w:b/>
          <w:bCs/>
          <w:sz w:val="22"/>
          <w:szCs w:val="22"/>
          <w:rtl/>
        </w:rPr>
      </w:pPr>
      <w:r w:rsidRPr="006F44D2">
        <w:rPr>
          <w:rFonts w:ascii="Tahoma" w:hAnsi="Tahoma" w:cs="Tahoma"/>
          <w:b/>
          <w:bCs/>
          <w:sz w:val="22"/>
          <w:szCs w:val="22"/>
          <w:rtl/>
        </w:rPr>
        <w:lastRenderedPageBreak/>
        <w:t>בדרך לניר עם</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"מטאדור מלחמה", הוא סרטם של אבנר פיינגלרנט ומכבית אברמזון, המתאר את מלחמת ישראל והפלסטינים בגבול עזה כזירת שוורים. הצופה בסרט חש לעיתים כשור הרוגש ונדקר עד למותו, לעתים כמטאדור, לוחם השוורים האלגנטי, שכמעט ונרמס על יד הבהמה הזועמת אך מנצח אותה בסוף הידוע מראש ולעתים הוא כצופים המוצאים ריגוש חזק בהתבוננות במחול המוות.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הסרט מוקרן בסינמטקים ברחבי הארץ; הקרנה אחרונה בשדרות: ביום א', 11.12, בשעה 19:00.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יוצרי הסרט שנפגשו עם הצופים בסיום ההקרנה, סיפרו שלשום שהם בחרו שלא להציג את תמונת המוות של השור בסיום הסרט, מתוך כוונה לשמור על שביב של תקווה לעתיד.</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בהמשך לכך, סיפרתי לנאספים שנחמי פז, מנכ"ל מכללת ספיר, שתחת ניהולו התפתח אבנר כמנהל המחלקה הנהדרת לקולנוע, נולד מספר חודשים לאחר שאביו היה שותף להקמת קבוץ ניר עם בשנת 1943. אמו הצטרפה לקבוץ כאשר היא נושאת את התינוק בידיה; מיפו יצאו האם ותינוקה לכיוון עזה באוטובוס של חברה ערבית. בבית חנון ירדה </w:t>
      </w:r>
      <w:r w:rsidRPr="006F44D2">
        <w:rPr>
          <w:rFonts w:ascii="Tahoma" w:hAnsi="Tahoma" w:cs="Tahoma" w:hint="cs"/>
          <w:sz w:val="22"/>
          <w:szCs w:val="22"/>
          <w:rtl/>
        </w:rPr>
        <w:t>האיש</w:t>
      </w:r>
      <w:r w:rsidRPr="006F44D2">
        <w:rPr>
          <w:rFonts w:ascii="Tahoma" w:hAnsi="Tahoma" w:cs="Tahoma" w:hint="eastAsia"/>
          <w:sz w:val="22"/>
          <w:szCs w:val="22"/>
          <w:rtl/>
        </w:rPr>
        <w:t>ה</w:t>
      </w:r>
      <w:r w:rsidRPr="006F44D2">
        <w:rPr>
          <w:rFonts w:ascii="Tahoma" w:hAnsi="Tahoma" w:cs="Tahoma"/>
          <w:sz w:val="22"/>
          <w:szCs w:val="22"/>
          <w:rtl/>
        </w:rPr>
        <w:t xml:space="preserve"> הצעירה מהאוטובוס ונשאה את הילד הרך על זרועותיה מספר קילומטרים, בדרך המוליכה אל הגבעה בה החל להתבסס קבוץ ניר עם. </w:t>
      </w:r>
    </w:p>
    <w:p w:rsidR="006F44D2" w:rsidRPr="006F44D2" w:rsidRDefault="006F44D2" w:rsidP="006F44D2">
      <w:pPr>
        <w:rPr>
          <w:rFonts w:ascii="Tahoma" w:hAnsi="Tahoma" w:cs="Tahoma"/>
          <w:sz w:val="22"/>
          <w:szCs w:val="22"/>
          <w:rtl/>
        </w:rPr>
      </w:pPr>
      <w:r w:rsidRPr="006F44D2">
        <w:rPr>
          <w:rFonts w:ascii="Tahoma" w:hAnsi="Tahoma" w:cs="Tahoma"/>
          <w:sz w:val="22"/>
          <w:szCs w:val="22"/>
          <w:rtl/>
        </w:rPr>
        <w:t xml:space="preserve">אני נושא עימי, גם בימים אלו, תקווה שיבוא עוד יום בו, כמעשה שיגרה, תפסע </w:t>
      </w:r>
      <w:r w:rsidRPr="006F44D2">
        <w:rPr>
          <w:rFonts w:ascii="Tahoma" w:hAnsi="Tahoma" w:cs="Tahoma" w:hint="cs"/>
          <w:sz w:val="22"/>
          <w:szCs w:val="22"/>
          <w:rtl/>
        </w:rPr>
        <w:t>אימ</w:t>
      </w:r>
      <w:r w:rsidRPr="006F44D2">
        <w:rPr>
          <w:rFonts w:ascii="Tahoma" w:hAnsi="Tahoma" w:cs="Tahoma" w:hint="eastAsia"/>
          <w:sz w:val="22"/>
          <w:szCs w:val="22"/>
          <w:rtl/>
        </w:rPr>
        <w:t>א</w:t>
      </w:r>
      <w:r w:rsidRPr="006F44D2">
        <w:rPr>
          <w:rFonts w:ascii="Tahoma" w:hAnsi="Tahoma" w:cs="Tahoma"/>
          <w:sz w:val="22"/>
          <w:szCs w:val="22"/>
          <w:rtl/>
        </w:rPr>
        <w:t xml:space="preserve"> צעירה ותינוקה בזרועותיה, בדרך העולה מבית חנון הערבית אל ניר עם הישראלית. </w:t>
      </w:r>
    </w:p>
    <w:p w:rsidR="006F44D2" w:rsidRPr="006F44D2" w:rsidRDefault="006F44D2" w:rsidP="006F44D2">
      <w:pPr>
        <w:rPr>
          <w:rFonts w:ascii="Tahoma" w:hAnsi="Tahoma" w:cs="Tahoma"/>
          <w:sz w:val="22"/>
          <w:szCs w:val="22"/>
          <w:rtl/>
        </w:rPr>
      </w:pPr>
    </w:p>
    <w:p w:rsidR="002B4EC3" w:rsidRDefault="002B4EC3" w:rsidP="002B4EC3">
      <w:pPr>
        <w:rPr>
          <w:rFonts w:ascii="Tahoma" w:hAnsi="Tahoma" w:cs="Tahoma"/>
          <w:b/>
          <w:bCs/>
          <w:color w:val="FF0000"/>
          <w:rtl/>
        </w:rPr>
      </w:pPr>
      <w:r>
        <w:rPr>
          <w:rFonts w:ascii="Tahoma" w:hAnsi="Tahoma" w:cs="Tahoma"/>
          <w:b/>
          <w:bCs/>
          <w:color w:val="FF0000"/>
          <w:rtl/>
        </w:rPr>
        <w:t>שבת שלום, אלון</w:t>
      </w:r>
    </w:p>
    <w:p w:rsidR="009F140E" w:rsidRDefault="009F140E" w:rsidP="002B4EC3">
      <w:pPr>
        <w:rPr>
          <w:rFonts w:ascii="Tahoma" w:hAnsi="Tahoma" w:cs="Tahoma"/>
          <w:b/>
          <w:bCs/>
          <w:color w:val="2B0BB5"/>
          <w:u w:val="single"/>
          <w:rtl/>
        </w:rPr>
      </w:pPr>
    </w:p>
    <w:p w:rsidR="009F140E" w:rsidRPr="006E0580" w:rsidRDefault="009F140E" w:rsidP="009F140E">
      <w:pPr>
        <w:ind w:left="-1"/>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104CC6"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77" w:rsidRDefault="00F86377">
      <w:r>
        <w:separator/>
      </w:r>
    </w:p>
  </w:endnote>
  <w:endnote w:type="continuationSeparator" w:id="0">
    <w:p w:rsidR="00F86377" w:rsidRDefault="00F86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77" w:rsidRDefault="00F86377">
      <w:r>
        <w:separator/>
      </w:r>
    </w:p>
  </w:footnote>
  <w:footnote w:type="continuationSeparator" w:id="0">
    <w:p w:rsidR="00F86377" w:rsidRDefault="00F86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C3954"/>
    <w:rsid w:val="000D2CC8"/>
    <w:rsid w:val="000E69F5"/>
    <w:rsid w:val="000F4CEB"/>
    <w:rsid w:val="000F4EA3"/>
    <w:rsid w:val="00104CC6"/>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4EC3"/>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44D2"/>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86377"/>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395669662">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35186898">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g.org.il/" TargetMode="External"/><Relationship Id="rId4" Type="http://schemas.openxmlformats.org/officeDocument/2006/relationships/settings" Target="settings.xml"/><Relationship Id="rId9" Type="http://schemas.openxmlformats.org/officeDocument/2006/relationships/hyperlink" Target="http://etgarim.yrbrands.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047DE-F5E7-4A02-BA27-1934C118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670</Words>
  <Characters>3393</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4055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2011-12-09T16:16:00Z</dcterms:created>
  <dcterms:modified xsi:type="dcterms:W3CDTF">2011-12-09T16:16:00Z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