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A61513" w:rsidP="00CF1D94">
      <w:pPr>
        <w:autoSpaceDE w:val="0"/>
        <w:autoSpaceDN w:val="0"/>
        <w:bidi w:val="0"/>
        <w:adjustRightInd w:val="0"/>
        <w:jc w:val="center"/>
        <w:rPr>
          <w:rFonts w:ascii="Tahoma" w:hAnsi="Tahoma" w:cs="Tahoma"/>
          <w:color w:val="0000FF"/>
          <w:sz w:val="22"/>
          <w:szCs w:val="22"/>
          <w:lang w:eastAsia="en-US"/>
        </w:rPr>
      </w:pPr>
      <w:r w:rsidRPr="00A61513">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9F140E" w:rsidRDefault="009F140E" w:rsidP="008369BB">
      <w:pPr>
        <w:rPr>
          <w:rFonts w:ascii="Tahoma" w:hAnsi="Tahoma" w:cs="Tahoma"/>
          <w:b/>
          <w:bCs/>
          <w:color w:val="0000FF"/>
          <w:sz w:val="22"/>
          <w:szCs w:val="22"/>
          <w:u w:val="single"/>
          <w:rtl/>
          <w:lang w:eastAsia="en-US"/>
        </w:rPr>
      </w:pPr>
    </w:p>
    <w:p w:rsidR="009A0396" w:rsidRDefault="009A0396" w:rsidP="009A0396">
      <w:pPr>
        <w:ind w:left="460" w:right="709"/>
        <w:jc w:val="center"/>
        <w:rPr>
          <w:rFonts w:ascii="Tahoma" w:hAnsi="Tahoma" w:cs="Tahoma"/>
          <w:color w:val="0000CC"/>
        </w:rPr>
      </w:pPr>
      <w:r>
        <w:rPr>
          <w:rFonts w:ascii="Tahoma" w:hAnsi="Tahoma" w:cs="Tahoma"/>
          <w:b/>
          <w:bCs/>
          <w:color w:val="0000CC"/>
          <w:u w:val="single"/>
          <w:rtl/>
        </w:rPr>
        <w:t>מילים  לשבת</w:t>
      </w:r>
    </w:p>
    <w:p w:rsidR="009A0396" w:rsidRDefault="009A0396" w:rsidP="009A0396">
      <w:pPr>
        <w:ind w:left="460" w:right="709"/>
        <w:jc w:val="center"/>
        <w:rPr>
          <w:rFonts w:ascii="Tahoma" w:hAnsi="Tahoma" w:cs="Tahoma"/>
          <w:b/>
          <w:bCs/>
          <w:color w:val="160D8F"/>
          <w:u w:val="single"/>
          <w:rtl/>
        </w:rPr>
      </w:pPr>
      <w:r>
        <w:rPr>
          <w:rFonts w:ascii="Tahoma" w:hAnsi="Tahoma" w:cs="Tahoma"/>
          <w:b/>
          <w:bCs/>
          <w:color w:val="0000CC"/>
          <w:u w:val="single"/>
          <w:rtl/>
        </w:rPr>
        <w:t>שער הנגב - ערב שבת, ו' בכסלו תשע"ב, 2 בדצמבר 2011</w:t>
      </w:r>
    </w:p>
    <w:p w:rsidR="009A0396" w:rsidRDefault="009A0396" w:rsidP="009A0396">
      <w:pPr>
        <w:ind w:left="460" w:right="709"/>
        <w:rPr>
          <w:rFonts w:ascii="Arial" w:hAnsi="Arial" w:cs="Arial"/>
          <w:b/>
          <w:bCs/>
          <w:color w:val="1F497D"/>
        </w:rPr>
      </w:pPr>
    </w:p>
    <w:p w:rsidR="009A0396" w:rsidRDefault="009A0396" w:rsidP="009A0396">
      <w:pPr>
        <w:ind w:right="709"/>
        <w:rPr>
          <w:rFonts w:ascii="Tahoma" w:hAnsi="Tahoma" w:cs="Tahoma"/>
          <w:b/>
          <w:bCs/>
          <w:color w:val="FF0000"/>
        </w:rPr>
      </w:pPr>
      <w:r>
        <w:rPr>
          <w:rFonts w:ascii="Tahoma" w:hAnsi="Tahoma" w:cs="Tahoma"/>
          <w:b/>
          <w:bCs/>
          <w:color w:val="FF0000"/>
          <w:rtl/>
        </w:rPr>
        <w:t>שלום לחברות ולחברים,</w:t>
      </w:r>
    </w:p>
    <w:p w:rsidR="009A0396" w:rsidRDefault="009A0396" w:rsidP="009A0396">
      <w:pPr>
        <w:ind w:left="460" w:right="709"/>
        <w:rPr>
          <w:rFonts w:ascii="Tahoma" w:hAnsi="Tahoma" w:cs="Tahoma"/>
          <w:color w:val="000000"/>
          <w:rtl/>
        </w:rPr>
      </w:pPr>
    </w:p>
    <w:p w:rsidR="009A0396" w:rsidRPr="009A0396" w:rsidRDefault="009A0396" w:rsidP="009A0396">
      <w:pPr>
        <w:rPr>
          <w:rFonts w:ascii="Tahoma" w:hAnsi="Tahoma" w:cs="Tahoma"/>
          <w:b/>
          <w:bCs/>
          <w:color w:val="000000"/>
          <w:sz w:val="22"/>
          <w:szCs w:val="22"/>
        </w:rPr>
      </w:pPr>
      <w:r w:rsidRPr="009A0396">
        <w:rPr>
          <w:rFonts w:ascii="Tahoma" w:hAnsi="Tahoma" w:cs="Tahoma"/>
          <w:b/>
          <w:bCs/>
          <w:color w:val="000000"/>
          <w:sz w:val="22"/>
          <w:szCs w:val="22"/>
          <w:rtl/>
        </w:rPr>
        <w:t>פצעי אוהבת</w:t>
      </w:r>
    </w:p>
    <w:p w:rsidR="009A0396" w:rsidRPr="009A0396" w:rsidRDefault="009A0396" w:rsidP="009A0396">
      <w:pPr>
        <w:rPr>
          <w:rFonts w:ascii="Tahoma" w:hAnsi="Tahoma" w:cs="Tahoma"/>
          <w:color w:val="000000"/>
          <w:sz w:val="22"/>
          <w:szCs w:val="22"/>
        </w:rPr>
      </w:pPr>
      <w:r w:rsidRPr="009A0396">
        <w:rPr>
          <w:rFonts w:ascii="Tahoma" w:hAnsi="Tahoma" w:cs="Tahoma"/>
          <w:color w:val="000000"/>
          <w:sz w:val="22"/>
          <w:szCs w:val="22"/>
          <w:rtl/>
        </w:rPr>
        <w:t xml:space="preserve">אסיפת ראשי המועצות האזוריות שהתקיימה השבוע בכרמל, כהזדהות עם דרמת השריפה, קבלה החלטות באשר ליעדים האסטרטגיים של המרחב הכפרי. מתוך החזון שנקבע: "המועצות האזוריות וישובי המרחב הכפרי במדינת ישראל רואים בקידום אורח חיים כפרי – המושתת על ערכים של קיימות, קהילתיות, מעורבות, סולידריות וצדק חברתי – את בסיס קיומם המוסרי והערכי." עוד מושם דגש על חיזוק החקלאות ועל הניהול השטחים הפתוחים לצד הפיתוח הקהילתי והמוניציפאלי. </w:t>
      </w:r>
    </w:p>
    <w:p w:rsidR="009A0396" w:rsidRPr="009A0396" w:rsidRDefault="009A0396" w:rsidP="009A0396">
      <w:pPr>
        <w:rPr>
          <w:rFonts w:ascii="Tahoma" w:hAnsi="Tahoma" w:cs="Tahoma"/>
          <w:color w:val="000000"/>
          <w:sz w:val="22"/>
          <w:szCs w:val="22"/>
        </w:rPr>
      </w:pPr>
      <w:r w:rsidRPr="009A0396">
        <w:rPr>
          <w:rFonts w:ascii="Tahoma" w:hAnsi="Tahoma" w:cs="Tahoma"/>
          <w:color w:val="000000"/>
          <w:sz w:val="22"/>
          <w:szCs w:val="22"/>
          <w:rtl/>
        </w:rPr>
        <w:t xml:space="preserve">בישיבה מיוחדת, שהתקיימה כחלק מהכנס החברתי במכללת ספיר, בה הצגנו את החזון ודרכי הפעולה, השתתפה גם המשנה ליועץ המשפטי לממשלה, עו"ד שרית דנה, המתוארת לעתים כעוכרת ההתיישבות והתגלתה בדבריה כרגישה ביותר לחיזוקם לאורך שנים של הקבוצים והמושבים. נכון, היא אומרת לנו שאנחנו מגזימים לא אחת במקומות שצריך להתגמש ומוותרים היכן שצריך להתעקש. בשיחה פרטית, בשולי הדיון, היא הסכימה לניסוח שלי: "עומק האוטונומיה לישוב הכפרי יהיה, בסופו של דבר, כעומק שותפות האמת בין חבריו". </w:t>
      </w:r>
    </w:p>
    <w:p w:rsidR="009A0396" w:rsidRPr="009A0396" w:rsidRDefault="009A0396" w:rsidP="009A0396">
      <w:pPr>
        <w:rPr>
          <w:rFonts w:ascii="Tahoma" w:hAnsi="Tahoma" w:cs="Tahoma"/>
          <w:color w:val="000000"/>
          <w:sz w:val="22"/>
          <w:szCs w:val="22"/>
        </w:rPr>
      </w:pPr>
    </w:p>
    <w:p w:rsidR="009A0396" w:rsidRPr="009A0396" w:rsidRDefault="009A0396" w:rsidP="009A0396">
      <w:pPr>
        <w:rPr>
          <w:rFonts w:ascii="Tahoma" w:hAnsi="Tahoma" w:cs="Tahoma"/>
          <w:b/>
          <w:bCs/>
          <w:color w:val="000000"/>
          <w:sz w:val="22"/>
          <w:szCs w:val="22"/>
          <w:rtl/>
        </w:rPr>
      </w:pPr>
      <w:r w:rsidRPr="009A0396">
        <w:rPr>
          <w:rFonts w:ascii="Tahoma" w:hAnsi="Tahoma" w:cs="Tahoma"/>
          <w:b/>
          <w:bCs/>
          <w:color w:val="000000"/>
          <w:sz w:val="22"/>
          <w:szCs w:val="22"/>
          <w:rtl/>
        </w:rPr>
        <w:t xml:space="preserve">"מטאדור המלחמה"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 xml:space="preserve">אבנר פיינגלרנט, בן ברור חיל ומנהל המחלקה לקולנוע ב"ספיר" במשך עשור, ביים והפיק עם מכבית אברמזון את הסרט, שיוקרן בכלל הסינמטקים בארץ וכן בערוץ הראשון (ב 25.12). בסינמטק שדרות נוכל לצפות בו ביום ד', 7.12 וביום א', 11.12.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 xml:space="preserve">במהלך מבצע "עופרת יצוקה" באו אנשים מכל רחבי הארץ לצפות בעשן הכבד מעל עזה. הזירה המזרח תיכונית מתוארת בסרט כמו קורידה שבה יש מטאדור ושור, גלגל של מקריב וקרבן שאין מוצא ממנו מלבד למקום אפל בנפש האדם.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פרופ' חביבה פדיה, מהמחלקה להיסטוריה של עם ישראל באוניברסיטת בן גוריון:" מעבר לכל ניתוח תיאורטי, המבט המצלם והמשוחח של היוצרים הוא כלי מכיל; מבט שיש בו חשיפה טבעית של חולשות ורגישויות, כאבים ושריטות אבל הוא בא ממקום של אהבה. העוצמה הבלתי מעורערת של המבט הזה היא עמוד השדרה הנושא על גבו את הסרט החשוב."</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צפו ב</w:t>
      </w:r>
      <w:hyperlink r:id="rId9" w:history="1">
        <w:r w:rsidRPr="009A0396">
          <w:rPr>
            <w:rStyle w:val="Hyperlink"/>
            <w:rFonts w:ascii="Tahoma" w:hAnsi="Tahoma" w:cs="Tahoma"/>
            <w:sz w:val="22"/>
            <w:szCs w:val="22"/>
            <w:rtl/>
          </w:rPr>
          <w:t>טריילר של הסרט</w:t>
        </w:r>
      </w:hyperlink>
      <w:r w:rsidRPr="009A0396">
        <w:rPr>
          <w:rFonts w:ascii="Tahoma" w:hAnsi="Tahoma" w:cs="Tahoma"/>
          <w:color w:val="000000"/>
          <w:sz w:val="22"/>
          <w:szCs w:val="22"/>
          <w:rtl/>
        </w:rPr>
        <w:t xml:space="preserve"> .</w:t>
      </w:r>
    </w:p>
    <w:p w:rsidR="009A0396" w:rsidRPr="009A0396" w:rsidRDefault="009A0396" w:rsidP="009A0396">
      <w:pPr>
        <w:rPr>
          <w:rFonts w:ascii="Tahoma" w:hAnsi="Tahoma" w:cs="Tahoma"/>
          <w:color w:val="000000"/>
          <w:sz w:val="22"/>
          <w:szCs w:val="22"/>
          <w:rtl/>
        </w:rPr>
      </w:pPr>
    </w:p>
    <w:p w:rsidR="009A0396" w:rsidRPr="009A0396" w:rsidRDefault="009A0396" w:rsidP="009A0396">
      <w:pPr>
        <w:rPr>
          <w:rFonts w:ascii="Tahoma" w:hAnsi="Tahoma" w:cs="Tahoma"/>
          <w:b/>
          <w:bCs/>
          <w:color w:val="000000"/>
          <w:sz w:val="22"/>
          <w:szCs w:val="22"/>
          <w:rtl/>
        </w:rPr>
      </w:pPr>
      <w:r w:rsidRPr="009A0396">
        <w:rPr>
          <w:rFonts w:ascii="Tahoma" w:hAnsi="Tahoma" w:cs="Tahoma"/>
          <w:b/>
          <w:bCs/>
          <w:color w:val="000000"/>
          <w:sz w:val="22"/>
          <w:szCs w:val="22"/>
          <w:rtl/>
        </w:rPr>
        <w:t xml:space="preserve">נפרדים מיואב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השבוע נפרדנו מיואב פלד, קב"ט</w:t>
      </w:r>
      <w:r>
        <w:rPr>
          <w:rFonts w:ascii="Tahoma" w:hAnsi="Tahoma" w:cs="Tahoma"/>
          <w:color w:val="000000"/>
          <w:sz w:val="22"/>
          <w:szCs w:val="22"/>
          <w:rtl/>
        </w:rPr>
        <w:t xml:space="preserve"> המועצה, בן וחבר רוחמה, שיצא לג</w:t>
      </w:r>
      <w:r w:rsidRPr="009A0396">
        <w:rPr>
          <w:rFonts w:ascii="Tahoma" w:hAnsi="Tahoma" w:cs="Tahoma"/>
          <w:color w:val="000000"/>
          <w:sz w:val="22"/>
          <w:szCs w:val="22"/>
          <w:rtl/>
        </w:rPr>
        <w:t>מלאות. איתרע מזלו וזמן קצר מאד לאחר כניסתו לתפקיד החלו א</w:t>
      </w:r>
      <w:r>
        <w:rPr>
          <w:rFonts w:ascii="Tahoma" w:hAnsi="Tahoma" w:cs="Tahoma" w:hint="cs"/>
          <w:color w:val="000000"/>
          <w:sz w:val="22"/>
          <w:szCs w:val="22"/>
          <w:rtl/>
        </w:rPr>
        <w:t>י</w:t>
      </w:r>
      <w:r w:rsidRPr="009A0396">
        <w:rPr>
          <w:rFonts w:ascii="Tahoma" w:hAnsi="Tahoma" w:cs="Tahoma"/>
          <w:color w:val="000000"/>
          <w:sz w:val="22"/>
          <w:szCs w:val="22"/>
          <w:rtl/>
        </w:rPr>
        <w:t>רועי האינתיפאדה השני</w:t>
      </w:r>
      <w:r>
        <w:rPr>
          <w:rFonts w:ascii="Tahoma" w:hAnsi="Tahoma" w:cs="Tahoma" w:hint="cs"/>
          <w:color w:val="000000"/>
          <w:sz w:val="22"/>
          <w:szCs w:val="22"/>
          <w:rtl/>
        </w:rPr>
        <w:t>י</w:t>
      </w:r>
      <w:r w:rsidRPr="009A0396">
        <w:rPr>
          <w:rFonts w:ascii="Tahoma" w:hAnsi="Tahoma" w:cs="Tahoma"/>
          <w:color w:val="000000"/>
          <w:sz w:val="22"/>
          <w:szCs w:val="22"/>
          <w:rtl/>
        </w:rPr>
        <w:t>ה ושאר קורות המרגמות והרקטות, הצליפות ומטעני הצד, החדירות וההתרעות לגווניהן הלא הם כתובים על ספר דברי שער הנגב וכל אחד מי</w:t>
      </w:r>
      <w:r>
        <w:rPr>
          <w:rFonts w:ascii="Tahoma" w:hAnsi="Tahoma" w:cs="Tahoma" w:hint="cs"/>
          <w:color w:val="000000"/>
          <w:sz w:val="22"/>
          <w:szCs w:val="22"/>
          <w:rtl/>
        </w:rPr>
        <w:t>י</w:t>
      </w:r>
      <w:r w:rsidRPr="009A0396">
        <w:rPr>
          <w:rFonts w:ascii="Tahoma" w:hAnsi="Tahoma" w:cs="Tahoma"/>
          <w:color w:val="000000"/>
          <w:sz w:val="22"/>
          <w:szCs w:val="22"/>
          <w:rtl/>
        </w:rPr>
        <w:t>שובינו. לאורך כל העשור האחרון, בכל א</w:t>
      </w:r>
      <w:r>
        <w:rPr>
          <w:rFonts w:ascii="Tahoma" w:hAnsi="Tahoma" w:cs="Tahoma" w:hint="cs"/>
          <w:color w:val="000000"/>
          <w:sz w:val="22"/>
          <w:szCs w:val="22"/>
          <w:rtl/>
        </w:rPr>
        <w:t>י</w:t>
      </w:r>
      <w:r w:rsidRPr="009A0396">
        <w:rPr>
          <w:rFonts w:ascii="Tahoma" w:hAnsi="Tahoma" w:cs="Tahoma"/>
          <w:color w:val="000000"/>
          <w:sz w:val="22"/>
          <w:szCs w:val="22"/>
          <w:rtl/>
        </w:rPr>
        <w:t>רוע, בכל שעה, היה יואב מתייצב, מעדכן, מוודא ומיישר קו עם כל מי שצריך בישוב ובמרחב. אגב, יואב משובץ גם בסרטו של אבנר כשהוא מתאר ב"שידור חי" את סוגי הרקטות שנורות באותו רגע.</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 xml:space="preserve">אני מאחל בשם כולנו מלוא ההצלחה למחליפו של יואב -  סא"ל (מיל.) איל חג'בי, בן מושב יכיני. </w:t>
      </w:r>
    </w:p>
    <w:p w:rsidR="009A0396" w:rsidRPr="009A0396" w:rsidRDefault="009A0396" w:rsidP="009A0396">
      <w:pPr>
        <w:rPr>
          <w:rFonts w:ascii="Tahoma" w:hAnsi="Tahoma" w:cs="Tahoma"/>
          <w:color w:val="000000"/>
          <w:sz w:val="22"/>
          <w:szCs w:val="22"/>
          <w:rtl/>
        </w:rPr>
      </w:pPr>
    </w:p>
    <w:p w:rsidR="009A0396" w:rsidRPr="009A0396" w:rsidRDefault="009A0396" w:rsidP="009A0396">
      <w:pPr>
        <w:rPr>
          <w:rFonts w:ascii="Tahoma" w:hAnsi="Tahoma" w:cs="Tahoma"/>
          <w:b/>
          <w:bCs/>
          <w:color w:val="000000"/>
          <w:sz w:val="22"/>
          <w:szCs w:val="22"/>
          <w:rtl/>
        </w:rPr>
      </w:pPr>
      <w:r w:rsidRPr="009A0396">
        <w:rPr>
          <w:rFonts w:ascii="Tahoma" w:hAnsi="Tahoma" w:cs="Tahoma"/>
          <w:b/>
          <w:bCs/>
          <w:color w:val="000000"/>
          <w:sz w:val="22"/>
          <w:szCs w:val="22"/>
          <w:rtl/>
        </w:rPr>
        <w:t xml:space="preserve">שבת – אחרת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 xml:space="preserve">בשל אבל בקבוץ אור הנר, מועברת למתחם המועצה </w:t>
      </w:r>
      <w:r w:rsidRPr="009A0396">
        <w:rPr>
          <w:rFonts w:ascii="Tahoma" w:hAnsi="Tahoma" w:cs="Tahoma"/>
          <w:b/>
          <w:bCs/>
          <w:color w:val="000000"/>
          <w:sz w:val="22"/>
          <w:szCs w:val="22"/>
          <w:rtl/>
        </w:rPr>
        <w:t>באיבים</w:t>
      </w:r>
      <w:r w:rsidRPr="009A0396">
        <w:rPr>
          <w:rFonts w:ascii="Tahoma" w:hAnsi="Tahoma" w:cs="Tahoma"/>
          <w:color w:val="000000"/>
          <w:sz w:val="22"/>
          <w:szCs w:val="22"/>
          <w:rtl/>
        </w:rPr>
        <w:t xml:space="preserve"> פעילות שבת'חרת שתתקיים מחר החל  10:30.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בואו להפעלות וקצב, מסיבת ריקודים ומשחקי כייף לכל המשפחה ולקינוח ההרכב המוסיקלי התוסס "לוס חבייבוס" בפיאסטה ספרדית לטינית.</w:t>
      </w:r>
    </w:p>
    <w:p w:rsidR="009A0396" w:rsidRPr="009A0396" w:rsidRDefault="009A0396" w:rsidP="009A0396">
      <w:pPr>
        <w:rPr>
          <w:rFonts w:ascii="Tahoma" w:hAnsi="Tahoma" w:cs="Tahoma"/>
          <w:color w:val="000000"/>
          <w:sz w:val="22"/>
          <w:szCs w:val="22"/>
          <w:rtl/>
        </w:rPr>
      </w:pPr>
    </w:p>
    <w:p w:rsidR="009A0396" w:rsidRDefault="009A0396" w:rsidP="009A0396">
      <w:pPr>
        <w:rPr>
          <w:rFonts w:ascii="Tahoma" w:hAnsi="Tahoma" w:cs="Tahoma" w:hint="cs"/>
          <w:b/>
          <w:bCs/>
          <w:color w:val="000000"/>
          <w:sz w:val="22"/>
          <w:szCs w:val="22"/>
          <w:rtl/>
        </w:rPr>
      </w:pPr>
    </w:p>
    <w:p w:rsidR="009A0396" w:rsidRPr="009A0396" w:rsidRDefault="009A0396" w:rsidP="009A0396">
      <w:pPr>
        <w:rPr>
          <w:rFonts w:ascii="Tahoma" w:hAnsi="Tahoma" w:cs="Tahoma"/>
          <w:b/>
          <w:bCs/>
          <w:color w:val="000000"/>
          <w:sz w:val="22"/>
          <w:szCs w:val="22"/>
          <w:rtl/>
        </w:rPr>
      </w:pPr>
      <w:r w:rsidRPr="009A0396">
        <w:rPr>
          <w:rFonts w:ascii="Tahoma" w:hAnsi="Tahoma" w:cs="Tahoma"/>
          <w:b/>
          <w:bCs/>
          <w:color w:val="000000"/>
          <w:sz w:val="22"/>
          <w:szCs w:val="22"/>
          <w:rtl/>
        </w:rPr>
        <w:lastRenderedPageBreak/>
        <w:t>צעצוע של מפעל</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 xml:space="preserve">עינת אמיתי, בת 41, בת קיבוץ גשר, עוסקת מספר שנים במסע אל </w:t>
      </w:r>
      <w:hyperlink r:id="rId10" w:history="1">
        <w:r w:rsidRPr="009A0396">
          <w:rPr>
            <w:rStyle w:val="Hyperlink"/>
            <w:rFonts w:ascii="Tahoma" w:hAnsi="Tahoma" w:cs="Tahoma"/>
            <w:sz w:val="22"/>
            <w:szCs w:val="22"/>
            <w:rtl/>
          </w:rPr>
          <w:t>"תרבות הילד בקבוץ"</w:t>
        </w:r>
      </w:hyperlink>
      <w:r w:rsidRPr="009A0396">
        <w:rPr>
          <w:rFonts w:ascii="Tahoma" w:hAnsi="Tahoma" w:cs="Tahoma"/>
          <w:color w:val="000000"/>
          <w:sz w:val="22"/>
          <w:szCs w:val="22"/>
          <w:rtl/>
        </w:rPr>
        <w:t xml:space="preserve"> . לאחרונה, היא "עלתה" על זה שבמפלסים הוקם בשנות החמישים מפעל להורים מבוגרים שעלו לארץ בעקבות בניהם החלוצים. המפעל ייצר צעצועים מעץ ופעל במשך למעלה מעשור.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לחובבי נוסטלגיה קיבוצית, אני ממליץ לה</w:t>
      </w:r>
      <w:r w:rsidR="009C2247">
        <w:rPr>
          <w:rFonts w:ascii="Tahoma" w:hAnsi="Tahoma" w:cs="Tahoma" w:hint="cs"/>
          <w:color w:val="000000"/>
          <w:sz w:val="22"/>
          <w:szCs w:val="22"/>
          <w:rtl/>
        </w:rPr>
        <w:t>י</w:t>
      </w:r>
      <w:r w:rsidRPr="009A0396">
        <w:rPr>
          <w:rFonts w:ascii="Tahoma" w:hAnsi="Tahoma" w:cs="Tahoma"/>
          <w:color w:val="000000"/>
          <w:sz w:val="22"/>
          <w:szCs w:val="22"/>
          <w:rtl/>
        </w:rPr>
        <w:t xml:space="preserve">כנס לבלוג של עינת שמתאר </w:t>
      </w:r>
      <w:r w:rsidRPr="009A0396">
        <w:rPr>
          <w:rFonts w:ascii="Tahoma" w:hAnsi="Tahoma" w:cs="Tahoma"/>
          <w:sz w:val="22"/>
          <w:szCs w:val="22"/>
          <w:rtl/>
        </w:rPr>
        <w:t xml:space="preserve">את </w:t>
      </w:r>
      <w:hyperlink r:id="rId11" w:history="1">
        <w:r w:rsidRPr="009A0396">
          <w:rPr>
            <w:rStyle w:val="Hyperlink"/>
            <w:rFonts w:ascii="Tahoma" w:hAnsi="Tahoma" w:cs="Tahoma"/>
            <w:sz w:val="22"/>
            <w:szCs w:val="22"/>
            <w:rtl/>
          </w:rPr>
          <w:t>מפעל הצעצועים במפלסים</w:t>
        </w:r>
      </w:hyperlink>
      <w:r w:rsidRPr="009A0396">
        <w:rPr>
          <w:rFonts w:ascii="Tahoma" w:hAnsi="Tahoma" w:cs="Tahoma"/>
          <w:color w:val="000000"/>
          <w:sz w:val="22"/>
          <w:szCs w:val="22"/>
          <w:rtl/>
        </w:rPr>
        <w:t>.</w:t>
      </w:r>
    </w:p>
    <w:p w:rsidR="009A0396" w:rsidRPr="009A0396" w:rsidRDefault="009A0396" w:rsidP="009A0396">
      <w:pPr>
        <w:rPr>
          <w:rFonts w:ascii="Tahoma" w:hAnsi="Tahoma" w:cs="Tahoma"/>
          <w:color w:val="000000"/>
          <w:sz w:val="22"/>
          <w:szCs w:val="22"/>
          <w:rtl/>
        </w:rPr>
      </w:pPr>
    </w:p>
    <w:p w:rsidR="009A0396" w:rsidRPr="009A0396" w:rsidRDefault="009A0396" w:rsidP="009A0396">
      <w:pPr>
        <w:rPr>
          <w:rFonts w:ascii="Tahoma" w:hAnsi="Tahoma" w:cs="Tahoma"/>
          <w:b/>
          <w:bCs/>
          <w:color w:val="000000"/>
          <w:sz w:val="22"/>
          <w:szCs w:val="22"/>
          <w:rtl/>
        </w:rPr>
      </w:pPr>
      <w:r w:rsidRPr="009A0396">
        <w:rPr>
          <w:rFonts w:ascii="Tahoma" w:hAnsi="Tahoma" w:cs="Tahoma"/>
          <w:b/>
          <w:bCs/>
          <w:color w:val="000000"/>
          <w:sz w:val="22"/>
          <w:szCs w:val="22"/>
          <w:rtl/>
        </w:rPr>
        <w:t>"עוטף לבנון"</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 xml:space="preserve">"כנס שדרות לחברה" שערכה השבוע  מכללת ספיר בקמפוס שער הנגב התקיים בסימן 64 שנים להחלטת האו"ם על שתי המדינות. בין משתתפי טכס הפתיחה היה אלוף (בדימוס) וד"ר אלעד פלד, שכיהן גם כמנכ"ל משרד החינוך. בעברו המאד צעיר היה אלעד פלמ"חניק בחטיבת "יפתח", יחד עם כמה וכמה ממייסדי קבוץ ארז.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 xml:space="preserve">בליל הכ"ט בנובמבר 1947 הוא התאמן עם מחלקתו ברמות נפתלי, על גבול לבנון. </w:t>
      </w:r>
    </w:p>
    <w:p w:rsidR="009A0396" w:rsidRPr="009A0396" w:rsidRDefault="009A0396" w:rsidP="009A0396">
      <w:pPr>
        <w:rPr>
          <w:rFonts w:ascii="Tahoma" w:hAnsi="Tahoma" w:cs="Tahoma"/>
          <w:color w:val="000000"/>
          <w:sz w:val="22"/>
          <w:szCs w:val="22"/>
          <w:rtl/>
        </w:rPr>
      </w:pPr>
      <w:r w:rsidRPr="009A0396">
        <w:rPr>
          <w:rFonts w:ascii="Tahoma" w:hAnsi="Tahoma" w:cs="Tahoma"/>
          <w:color w:val="000000"/>
          <w:sz w:val="22"/>
          <w:szCs w:val="22"/>
          <w:rtl/>
        </w:rPr>
        <w:t xml:space="preserve">כך הוא כתב להוריו באותו לילה ממש: "...ניסו לערוך כאן מסיבה. אני שומע את השרים מחדר האוכל, אולם איני יודע משום מה שמחתי אינה שלמה...הן יום שמחה היום. נדמה לי, כי שמחת ההמונים בעיר ובמושבה אין עימה תוכן ממשי, אין בה נכונות. העיתונים כותבים "מדינה יהודית" ואני, בעיני רוחי, רואה את חבלי לידתה הקשים, את ייסורי הקמתה שידרשו אדם ורכוש. ואני שואל את עצמי: האם כל השרים ומתהוללים ברחובות מוכנים לשבת כאן עימי, על גבול הארץ והמדינה היהודית העתידית? אני שואל ומפחד לענות לעצמי, מחשש שמא תהיה התשובה ספקנית." </w:t>
      </w:r>
    </w:p>
    <w:p w:rsidR="009A0396" w:rsidRPr="009A0396" w:rsidRDefault="009A0396" w:rsidP="009A0396">
      <w:pPr>
        <w:rPr>
          <w:rFonts w:ascii="Tahoma" w:hAnsi="Tahoma" w:cs="Tahoma"/>
          <w:color w:val="000000"/>
          <w:sz w:val="22"/>
          <w:szCs w:val="22"/>
          <w:rtl/>
        </w:rPr>
      </w:pPr>
    </w:p>
    <w:p w:rsidR="009A0396" w:rsidRPr="009A0396" w:rsidRDefault="009A0396" w:rsidP="009A0396">
      <w:pPr>
        <w:ind w:right="709"/>
        <w:rPr>
          <w:rFonts w:ascii="Tahoma" w:hAnsi="Tahoma" w:cs="Tahoma"/>
          <w:b/>
          <w:bCs/>
          <w:color w:val="FF0000"/>
          <w:sz w:val="22"/>
          <w:szCs w:val="22"/>
          <w:rtl/>
        </w:rPr>
      </w:pPr>
      <w:r w:rsidRPr="009A0396">
        <w:rPr>
          <w:rFonts w:ascii="Tahoma" w:hAnsi="Tahoma" w:cs="Tahoma"/>
          <w:b/>
          <w:bCs/>
          <w:color w:val="FF0000"/>
          <w:sz w:val="22"/>
          <w:szCs w:val="22"/>
          <w:rtl/>
        </w:rPr>
        <w:t>שבת שלום, אלון</w:t>
      </w:r>
    </w:p>
    <w:p w:rsidR="009A0396" w:rsidRPr="009A0396" w:rsidRDefault="009A0396" w:rsidP="009A0396">
      <w:pPr>
        <w:ind w:left="460" w:right="709"/>
        <w:rPr>
          <w:rFonts w:ascii="Tahoma" w:hAnsi="Tahoma" w:cs="Tahoma"/>
          <w:sz w:val="22"/>
          <w:szCs w:val="22"/>
          <w:rtl/>
        </w:rPr>
      </w:pPr>
    </w:p>
    <w:p w:rsidR="009F140E" w:rsidRPr="006E0580" w:rsidRDefault="009F140E" w:rsidP="009F140E">
      <w:pPr>
        <w:ind w:left="-1"/>
        <w:rPr>
          <w:rFonts w:ascii="Tahoma" w:hAnsi="Tahoma" w:cs="Tahoma" w:hint="cs"/>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A61513" w:rsidP="00795E6E">
      <w:pPr>
        <w:jc w:val="center"/>
        <w:rPr>
          <w:rFonts w:ascii="Tahoma" w:hAnsi="Tahoma" w:cs="Tahoma"/>
          <w:sz w:val="22"/>
          <w:szCs w:val="22"/>
          <w:lang w:eastAsia="en-US"/>
        </w:rPr>
      </w:pPr>
      <w:hyperlink r:id="rId12"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A81AF0">
      <w:pgSz w:w="12240" w:h="15840"/>
      <w:pgMar w:top="1440" w:right="1608" w:bottom="5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77" w:rsidRDefault="00F86377">
      <w:r>
        <w:separator/>
      </w:r>
    </w:p>
  </w:endnote>
  <w:endnote w:type="continuationSeparator" w:id="0">
    <w:p w:rsidR="00F86377" w:rsidRDefault="00F86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77" w:rsidRDefault="00F86377">
      <w:r>
        <w:separator/>
      </w:r>
    </w:p>
  </w:footnote>
  <w:footnote w:type="continuationSeparator" w:id="0">
    <w:p w:rsidR="00F86377" w:rsidRDefault="00F86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C3954"/>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336E"/>
    <w:rsid w:val="002B4EC3"/>
    <w:rsid w:val="002B51D3"/>
    <w:rsid w:val="002B761C"/>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69BB"/>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44572"/>
    <w:rsid w:val="009601B3"/>
    <w:rsid w:val="00964676"/>
    <w:rsid w:val="00964797"/>
    <w:rsid w:val="009721EA"/>
    <w:rsid w:val="00981BF9"/>
    <w:rsid w:val="00985B73"/>
    <w:rsid w:val="00991D10"/>
    <w:rsid w:val="009A0396"/>
    <w:rsid w:val="009A4232"/>
    <w:rsid w:val="009A4B4B"/>
    <w:rsid w:val="009B7BC0"/>
    <w:rsid w:val="009C2247"/>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513"/>
    <w:rsid w:val="00A61B1F"/>
    <w:rsid w:val="00A63046"/>
    <w:rsid w:val="00A65058"/>
    <w:rsid w:val="00A70793"/>
    <w:rsid w:val="00A8019C"/>
    <w:rsid w:val="00A8123B"/>
    <w:rsid w:val="00A81AF0"/>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08A0"/>
    <w:rsid w:val="00F41395"/>
    <w:rsid w:val="00F5249B"/>
    <w:rsid w:val="00F526E2"/>
    <w:rsid w:val="00F527F6"/>
    <w:rsid w:val="00F53947"/>
    <w:rsid w:val="00F60A5E"/>
    <w:rsid w:val="00F63855"/>
    <w:rsid w:val="00F71FF1"/>
    <w:rsid w:val="00F772A5"/>
    <w:rsid w:val="00F7742E"/>
    <w:rsid w:val="00F86377"/>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93164508">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996344684">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1580063">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29865219">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35186898">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ng.org.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rbut-yeladim.blogspot.com/2011/11/blog-post.html" TargetMode="External"/><Relationship Id="rId5" Type="http://schemas.openxmlformats.org/officeDocument/2006/relationships/webSettings" Target="webSettings.xml"/><Relationship Id="rId10" Type="http://schemas.openxmlformats.org/officeDocument/2006/relationships/hyperlink" Target="http://www.mouse.co.il/CM.articles_item,1024,209,54345,.aspx" TargetMode="External"/><Relationship Id="rId4" Type="http://schemas.openxmlformats.org/officeDocument/2006/relationships/settings" Target="settings.xml"/><Relationship Id="rId9" Type="http://schemas.openxmlformats.org/officeDocument/2006/relationships/hyperlink" Target="http://www.youtube.com/watch?v=rK-8aEwnr_s"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180A4-39C8-40F0-A4F1-8845D394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651</Words>
  <Characters>3460</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4103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2011-12-04T07:07:00Z</dcterms:created>
  <dcterms:modified xsi:type="dcterms:W3CDTF">2011-12-04T07:15:00Z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