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F5249B" w:rsidP="00CF1D94">
      <w:pPr>
        <w:autoSpaceDE w:val="0"/>
        <w:autoSpaceDN w:val="0"/>
        <w:bidi w:val="0"/>
        <w:adjustRightInd w:val="0"/>
        <w:jc w:val="center"/>
        <w:rPr>
          <w:rFonts w:ascii="Tahoma" w:hAnsi="Tahoma" w:cs="Tahoma"/>
          <w:color w:val="0000FF"/>
          <w:sz w:val="20"/>
          <w:szCs w:val="20"/>
          <w:lang w:eastAsia="en-US"/>
        </w:rPr>
      </w:pPr>
      <w:r w:rsidRPr="00F5249B">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2F7DB9" w:rsidP="00BA277E">
      <w:pPr>
        <w:jc w:val="center"/>
        <w:rPr>
          <w:rFonts w:ascii="Tahoma" w:hAnsi="Tahoma" w:cs="Tahoma"/>
          <w:b/>
          <w:bCs/>
          <w:color w:val="FF0000"/>
        </w:rPr>
      </w:pPr>
      <w:r w:rsidRPr="002F7DB9">
        <w:rPr>
          <w:rFonts w:ascii="Tahoma" w:hAnsi="Tahoma" w:cs="Tahoma"/>
          <w:b/>
          <w:bCs/>
          <w:color w:val="0000FF"/>
          <w:u w:val="single"/>
          <w:rtl/>
        </w:rPr>
        <w:t xml:space="preserve">שער הנגב - ערב שבת, ט"ז באייר תש"ע, 30 באפריל </w:t>
      </w:r>
      <w:r w:rsidR="00BA277E">
        <w:rPr>
          <w:rFonts w:ascii="Tahoma" w:hAnsi="Tahoma" w:cs="Tahoma" w:hint="cs"/>
          <w:b/>
          <w:bCs/>
          <w:color w:val="0000FF"/>
          <w:u w:val="single"/>
          <w:rtl/>
        </w:rPr>
        <w:t>2010</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F7DB9" w:rsidRDefault="002F7DB9" w:rsidP="002F7DB9">
      <w:pPr>
        <w:rPr>
          <w:rFonts w:cs="David" w:hint="cs"/>
          <w:b/>
          <w:bCs/>
          <w:color w:val="000000"/>
          <w:rtl/>
        </w:rPr>
      </w:pPr>
    </w:p>
    <w:p w:rsidR="002F7DB9" w:rsidRPr="002F7DB9" w:rsidRDefault="002F7DB9" w:rsidP="002F7DB9">
      <w:pPr>
        <w:rPr>
          <w:rFonts w:ascii="Tahoma" w:hAnsi="Tahoma" w:cs="Tahoma"/>
          <w:b/>
          <w:bCs/>
          <w:color w:val="000000"/>
          <w:sz w:val="22"/>
          <w:szCs w:val="22"/>
        </w:rPr>
      </w:pPr>
      <w:r w:rsidRPr="002F7DB9">
        <w:rPr>
          <w:rFonts w:ascii="Tahoma" w:hAnsi="Tahoma" w:cs="Tahoma"/>
          <w:b/>
          <w:bCs/>
          <w:color w:val="000000"/>
          <w:sz w:val="22"/>
          <w:szCs w:val="22"/>
          <w:rtl/>
        </w:rPr>
        <w:t>סיפורי "כיפה אדומה"</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בדצמבר 2008, לאחר שנתיים של מאבקים שהובלנו בהתמדה, החליטה הממשלה - שבג"ץ התושבים נשף בעורפה – על מיגון כל הבתים בישובי קו העימות הדרומי במרחק של עד 4.5 ק"מ מהגבול. מדוע דווקא 4.5 ק"מ? מפני שמעבר לטווח זה, הובטח לנו ולשרי הממשלה, ש"כיפת ברזל", מערכת ההגנה האקטיבית, שהוחלט עוד קודם לכן על פיתוחה, תיתן תשובה סבירה. כך בפירוש אמרו ראשי מערכת הביטחון לנו ולממשלה וכך התעקשו ראשי השלטון מאז ועד לפגישתנו לפני שבועיים עם אודי שני, מנכ"ל משרד הביטחון, שהודה כי קיים מחסור בתקציב לייצור הסדרתי של המיירטים המתוחכמים.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המנכ"ל ומפתחי המערכת ציינו בסיפוק את השלמת עיקר הפיתוח של המערכת, בלוח זמנים מצוין ובהישגים טובים. עם זאת, בלי כסף, רפא"ל לא תייצר את המערכות והבטחת הממשלה לאזרחיה תהיה שווה כקליפת השום. אודי שני הבטיח ששר הביטחון פועל, בסיורו הנוכחי ארצות הברית, לגיוס המשאבים הנחוצים.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במכתב ששלחנו השבוע, ראשי הרשויות ב"עוטף", דרשנו משר הביטחון תשובה לגבי לוח הזמנים לביצוע ההצטיידות.</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לא נזניח את הנושא, עד שתבוצע ההבטחה המוצדקת שניתנה לנו ולכלל תושבי מדינת ישראל, שהרי "כיפת ברזל" תגן על גוש דן ואיזור חיפה, לא פחות ואף ביתר יעילות, גם על תושבי המרכז והצפון.  </w:t>
      </w:r>
    </w:p>
    <w:p w:rsidR="002F7DB9" w:rsidRPr="002F7DB9" w:rsidRDefault="002F7DB9" w:rsidP="002F7DB9">
      <w:pPr>
        <w:rPr>
          <w:rFonts w:ascii="Tahoma" w:hAnsi="Tahoma" w:cs="Tahoma"/>
          <w:color w:val="000000"/>
          <w:sz w:val="22"/>
          <w:szCs w:val="22"/>
          <w:rtl/>
        </w:rPr>
      </w:pPr>
    </w:p>
    <w:p w:rsidR="002F7DB9" w:rsidRPr="002F7DB9" w:rsidRDefault="002F7DB9" w:rsidP="002F7DB9">
      <w:pPr>
        <w:rPr>
          <w:rFonts w:ascii="Tahoma" w:hAnsi="Tahoma" w:cs="Tahoma"/>
          <w:b/>
          <w:bCs/>
          <w:color w:val="000000"/>
          <w:sz w:val="22"/>
          <w:szCs w:val="22"/>
          <w:rtl/>
        </w:rPr>
      </w:pPr>
      <w:r w:rsidRPr="002F7DB9">
        <w:rPr>
          <w:rFonts w:ascii="Tahoma" w:hAnsi="Tahoma" w:cs="Tahoma"/>
          <w:b/>
          <w:bCs/>
          <w:color w:val="000000"/>
          <w:sz w:val="22"/>
          <w:szCs w:val="22"/>
          <w:rtl/>
        </w:rPr>
        <w:t>הרצל בכפר עזה</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בני הזוג היזל והרצל מלמד מדנוור, קולורדו, בקרו אותנו השבוע, מלווים ברז ארבל, השליח לשעבר, ששומר לנו אמונים. החברים מנהיגים ארגון צנוע של ציונים אמריקאים. הם תרמו, בזמנו, אופני שטח לחוג הרכיבה שהוקם בבארי עבור ילדי נחל עוז ולפני מספר חודשים נרכשו כלי הרכב הספורטיביים עבור ילדי כפר עזה.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רוני שטיינברכר מוליך בבטחה ובמסירות למעלה מארבעים (40!) ילדים ונערים שמחולקים לשלוש קבוצות. הוא וחבר המדריכים הכשירו מסלולי סינגל לאימונים בשטח הקבוץ ובאזור והחבר'ה מפדלים במרץ.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על גבי גבעת העפר בשולי הקבוץ, צופה פני עזה ממערב, כשילדי החוג נעים בעקשנות לאורך מסלול האימונים שמתחתיו, הרצל אמר:"אם נכדי רוכבים בבטחה בקולורדו, אין סיבה שילדי שער הנגב לא ירכבו אף הם. נמשיך להיות לצדכם גם בעתיד".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w:t>
      </w:r>
    </w:p>
    <w:p w:rsidR="002F7DB9" w:rsidRPr="002F7DB9" w:rsidRDefault="002F7DB9" w:rsidP="002F7DB9">
      <w:pPr>
        <w:rPr>
          <w:rFonts w:ascii="Tahoma" w:hAnsi="Tahoma" w:cs="Tahoma"/>
          <w:b/>
          <w:bCs/>
          <w:color w:val="000000"/>
          <w:sz w:val="22"/>
          <w:szCs w:val="22"/>
          <w:rtl/>
        </w:rPr>
      </w:pPr>
      <w:proofErr w:type="spellStart"/>
      <w:r w:rsidRPr="002F7DB9">
        <w:rPr>
          <w:rStyle w:val="shorttext1"/>
          <w:rFonts w:ascii="Tahoma" w:hAnsi="Tahoma" w:cs="Tahoma"/>
          <w:b/>
          <w:bCs/>
          <w:color w:val="000000"/>
          <w:sz w:val="22"/>
          <w:szCs w:val="22"/>
          <w:shd w:val="clear" w:color="auto" w:fill="E6ECF9"/>
        </w:rPr>
        <w:t>Мы</w:t>
      </w:r>
      <w:proofErr w:type="spellEnd"/>
      <w:r w:rsidRPr="002F7DB9">
        <w:rPr>
          <w:rStyle w:val="shorttext1"/>
          <w:rFonts w:ascii="Tahoma" w:hAnsi="Tahoma" w:cs="Tahoma"/>
          <w:b/>
          <w:bCs/>
          <w:color w:val="000000"/>
          <w:sz w:val="22"/>
          <w:szCs w:val="22"/>
          <w:shd w:val="clear" w:color="auto" w:fill="E6ECF9"/>
        </w:rPr>
        <w:t xml:space="preserve"> </w:t>
      </w:r>
      <w:proofErr w:type="spellStart"/>
      <w:r w:rsidRPr="002F7DB9">
        <w:rPr>
          <w:rStyle w:val="shorttext1"/>
          <w:rFonts w:ascii="Tahoma" w:hAnsi="Tahoma" w:cs="Tahoma"/>
          <w:b/>
          <w:bCs/>
          <w:color w:val="000000"/>
          <w:sz w:val="22"/>
          <w:szCs w:val="22"/>
          <w:shd w:val="clear" w:color="auto" w:fill="E6ECF9"/>
        </w:rPr>
        <w:t>обнаружили</w:t>
      </w:r>
      <w:proofErr w:type="spellEnd"/>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קבוצת משפחות העולים מחבר העמים שקלטנו לפני כחצי שנה ב"איבים" לומדת באולפן וחבריה עוסקים בחיפוש תעסוקה </w:t>
      </w:r>
      <w:r w:rsidR="001527C2" w:rsidRPr="002F7DB9">
        <w:rPr>
          <w:rFonts w:ascii="Tahoma" w:hAnsi="Tahoma" w:cs="Tahoma" w:hint="cs"/>
          <w:color w:val="000000"/>
          <w:sz w:val="22"/>
          <w:szCs w:val="22"/>
          <w:rtl/>
        </w:rPr>
        <w:t>באזור</w:t>
      </w:r>
      <w:r w:rsidRPr="002F7DB9">
        <w:rPr>
          <w:rFonts w:ascii="Tahoma" w:hAnsi="Tahoma" w:cs="Tahoma"/>
          <w:color w:val="000000"/>
          <w:sz w:val="22"/>
          <w:szCs w:val="22"/>
          <w:rtl/>
        </w:rPr>
        <w:t xml:space="preserve">. כפי שחיברנו את הילדים למערכת החינוך בנחל עוז, כך יצרנו קשר בין המבוגרים, ההורים, לבין "מעברים", מרכז התעסוקה למגזר הכפרי, שנהגה ונוסד אצלנו ומפה פרץ אל ארבע כנפות הארץ. שימו לב לעובדה הבאה:  מבין 31 העולים שנרשמו </w:t>
      </w:r>
      <w:r w:rsidR="001527C2" w:rsidRPr="002F7DB9">
        <w:rPr>
          <w:rFonts w:ascii="Tahoma" w:hAnsi="Tahoma" w:cs="Tahoma" w:hint="cs"/>
          <w:color w:val="000000"/>
          <w:sz w:val="22"/>
          <w:szCs w:val="22"/>
          <w:rtl/>
        </w:rPr>
        <w:t>לפרויקט</w:t>
      </w:r>
      <w:r w:rsidRPr="002F7DB9">
        <w:rPr>
          <w:rFonts w:ascii="Tahoma" w:hAnsi="Tahoma" w:cs="Tahoma"/>
          <w:color w:val="000000"/>
          <w:sz w:val="22"/>
          <w:szCs w:val="22"/>
          <w:rtl/>
        </w:rPr>
        <w:t xml:space="preserve"> חיפוש העבודה ב"מעברים", לכולם (!) נמצאו הצעות עבודה מתאימות באזור שבין באר טוביה לשער הנגב. </w:t>
      </w:r>
    </w:p>
    <w:p w:rsidR="002F7DB9" w:rsidRPr="002F7DB9" w:rsidRDefault="001527C2" w:rsidP="002F7DB9">
      <w:pPr>
        <w:rPr>
          <w:rFonts w:ascii="Tahoma" w:hAnsi="Tahoma" w:cs="Tahoma"/>
          <w:color w:val="000000"/>
          <w:sz w:val="22"/>
          <w:szCs w:val="22"/>
          <w:rtl/>
        </w:rPr>
      </w:pPr>
      <w:r w:rsidRPr="002F7DB9">
        <w:rPr>
          <w:rFonts w:ascii="Tahoma" w:hAnsi="Tahoma" w:cs="Tahoma" w:hint="cs"/>
          <w:color w:val="000000"/>
          <w:sz w:val="22"/>
          <w:szCs w:val="22"/>
          <w:rtl/>
        </w:rPr>
        <w:lastRenderedPageBreak/>
        <w:t>פרויקט</w:t>
      </w:r>
      <w:r w:rsidR="002F7DB9" w:rsidRPr="002F7DB9">
        <w:rPr>
          <w:rFonts w:ascii="Tahoma" w:hAnsi="Tahoma" w:cs="Tahoma"/>
          <w:color w:val="000000"/>
          <w:sz w:val="22"/>
          <w:szCs w:val="22"/>
          <w:rtl/>
        </w:rPr>
        <w:t xml:space="preserve"> קליטת המשפחות הייחודי נחשב בסוכנות ובמשרד הקליטה להצלחה מסחררת. עוד חודשיים מסתיימת התוכנית והחברים ישתקעו בישובים שיבחרו. חלקם, כך נראה </w:t>
      </w:r>
      <w:r w:rsidRPr="002F7DB9">
        <w:rPr>
          <w:rFonts w:ascii="Tahoma" w:hAnsi="Tahoma" w:cs="Tahoma" w:hint="cs"/>
          <w:color w:val="000000"/>
          <w:sz w:val="22"/>
          <w:szCs w:val="22"/>
          <w:rtl/>
        </w:rPr>
        <w:t>יישאר</w:t>
      </w:r>
      <w:r w:rsidRPr="002F7DB9">
        <w:rPr>
          <w:rFonts w:ascii="Tahoma" w:hAnsi="Tahoma" w:cs="Tahoma" w:hint="eastAsia"/>
          <w:color w:val="000000"/>
          <w:sz w:val="22"/>
          <w:szCs w:val="22"/>
          <w:rtl/>
        </w:rPr>
        <w:t>ו</w:t>
      </w:r>
      <w:r w:rsidR="002F7DB9" w:rsidRPr="002F7DB9">
        <w:rPr>
          <w:rFonts w:ascii="Tahoma" w:hAnsi="Tahoma" w:cs="Tahoma"/>
          <w:color w:val="000000"/>
          <w:sz w:val="22"/>
          <w:szCs w:val="22"/>
          <w:rtl/>
        </w:rPr>
        <w:t xml:space="preserve"> איתנו. פרטים – בהמשך.   </w:t>
      </w:r>
    </w:p>
    <w:p w:rsidR="002F7DB9" w:rsidRPr="002F7DB9" w:rsidRDefault="002F7DB9" w:rsidP="002F7DB9">
      <w:pPr>
        <w:rPr>
          <w:rFonts w:ascii="Tahoma" w:hAnsi="Tahoma" w:cs="Tahoma"/>
          <w:color w:val="000000"/>
          <w:sz w:val="22"/>
          <w:szCs w:val="22"/>
          <w:rtl/>
        </w:rPr>
      </w:pPr>
    </w:p>
    <w:p w:rsidR="002F7DB9" w:rsidRPr="002F7DB9" w:rsidRDefault="002F7DB9" w:rsidP="002F7DB9">
      <w:pPr>
        <w:rPr>
          <w:rFonts w:ascii="Tahoma" w:hAnsi="Tahoma" w:cs="Tahoma"/>
          <w:b/>
          <w:bCs/>
          <w:color w:val="000000"/>
          <w:sz w:val="22"/>
          <w:szCs w:val="22"/>
          <w:rtl/>
        </w:rPr>
      </w:pPr>
      <w:r w:rsidRPr="002F7DB9">
        <w:rPr>
          <w:rFonts w:ascii="Tahoma" w:hAnsi="Tahoma" w:cs="Tahoma"/>
          <w:b/>
          <w:bCs/>
          <w:color w:val="000000"/>
          <w:sz w:val="22"/>
          <w:szCs w:val="22"/>
          <w:rtl/>
        </w:rPr>
        <w:t>האחד והיחיד במאי</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רבים מאיתנו מכירים את מילות "האינטרנציונאל", כפי שתרגם שלונסקי את ההמנון הצרפתי, שנכתב במקור לכבוד הקומונה הפריזאית:</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"קום התנערה עם חלכה, עם עבדים ומזה רעב; אש הנקמות הלב לחכה, לקראת אויב היכון לקרב.</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זה יהיה קרב אחרון במלחמת עולם, עם האינטרנציונאל יעור, ישגב אדם."</w:t>
      </w:r>
    </w:p>
    <w:p w:rsidR="002F7DB9" w:rsidRPr="002F7DB9" w:rsidRDefault="002F7DB9" w:rsidP="002F7DB9">
      <w:pPr>
        <w:rPr>
          <w:rFonts w:ascii="Tahoma" w:hAnsi="Tahoma" w:cs="Tahoma"/>
          <w:sz w:val="22"/>
          <w:szCs w:val="22"/>
          <w:rtl/>
        </w:rPr>
      </w:pPr>
      <w:r w:rsidRPr="002F7DB9">
        <w:rPr>
          <w:rFonts w:ascii="Tahoma" w:hAnsi="Tahoma" w:cs="Tahoma"/>
          <w:color w:val="000000"/>
          <w:sz w:val="22"/>
          <w:szCs w:val="22"/>
          <w:rtl/>
        </w:rPr>
        <w:t>המקור הצרפתי פחות ידוע לנו. בתרגום חופשי זה יהיה:</w:t>
      </w:r>
    </w:p>
    <w:p w:rsidR="002F7DB9" w:rsidRPr="002F7DB9" w:rsidRDefault="002F7DB9" w:rsidP="002F7DB9">
      <w:pPr>
        <w:rPr>
          <w:rFonts w:ascii="Tahoma" w:hAnsi="Tahoma" w:cs="Tahoma"/>
          <w:sz w:val="22"/>
          <w:szCs w:val="22"/>
          <w:rtl/>
        </w:rPr>
      </w:pPr>
      <w:r w:rsidRPr="002F7DB9">
        <w:rPr>
          <w:rFonts w:ascii="Tahoma" w:hAnsi="Tahoma" w:cs="Tahoma"/>
          <w:sz w:val="22"/>
          <w:szCs w:val="22"/>
          <w:rtl/>
        </w:rPr>
        <w:t>"אין מושיעים נעלים, אף לא אלוהים, קיסר, או טריבון.</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יצרנים, הבה נציל עצמנו, נכריז על הצלתנו המשותפת!</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למען ייתן הגנב את הדין</w:t>
      </w:r>
      <w:r w:rsidRPr="002F7DB9">
        <w:rPr>
          <w:rFonts w:ascii="Tahoma" w:hAnsi="Tahoma" w:cs="Tahoma"/>
          <w:sz w:val="22"/>
          <w:szCs w:val="22"/>
        </w:rPr>
        <w:t xml:space="preserve"> </w:t>
      </w:r>
      <w:r w:rsidRPr="002F7DB9">
        <w:rPr>
          <w:rFonts w:ascii="Tahoma" w:hAnsi="Tahoma" w:cs="Tahoma"/>
          <w:sz w:val="22"/>
          <w:szCs w:val="22"/>
          <w:rtl/>
        </w:rPr>
        <w:t>והנפש תשוחרר מכלאה.</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Pr>
      </w:pPr>
      <w:r w:rsidRPr="002F7DB9">
        <w:rPr>
          <w:rFonts w:ascii="Tahoma" w:hAnsi="Tahoma" w:cs="Tahoma"/>
          <w:sz w:val="22"/>
          <w:szCs w:val="22"/>
          <w:rtl/>
        </w:rPr>
        <w:t>הבה נתיך את אזיקינו, ונכה בברזל בעודו חם,</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המדינה מקצצת והחוק מרמה, מיסים מוצצים את דם החלשים,</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לא מוטלים מיסים על העשירים, זכויות העני הן מילים ריקות.</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די להינמקות בחסותם! השוויון קורא לחוקים אחרים.</w:t>
      </w:r>
      <w:r w:rsidRPr="002F7DB9">
        <w:rPr>
          <w:rFonts w:ascii="Tahoma" w:hAnsi="Tahoma" w:cs="Tahoma"/>
          <w:sz w:val="22"/>
          <w:szCs w:val="22"/>
        </w:rPr>
        <w:t xml:space="preserve"> </w:t>
      </w:r>
    </w:p>
    <w:p w:rsidR="002F7DB9" w:rsidRPr="002F7DB9" w:rsidRDefault="002F7DB9" w:rsidP="002F7DB9">
      <w:pPr>
        <w:ind w:right="720"/>
        <w:rPr>
          <w:rFonts w:ascii="Tahoma" w:hAnsi="Tahoma" w:cs="Tahoma"/>
          <w:sz w:val="22"/>
          <w:szCs w:val="22"/>
          <w:rtl/>
        </w:rPr>
      </w:pPr>
      <w:r w:rsidRPr="002F7DB9">
        <w:rPr>
          <w:rFonts w:ascii="Tahoma" w:hAnsi="Tahoma" w:cs="Tahoma"/>
          <w:sz w:val="22"/>
          <w:szCs w:val="22"/>
          <w:rtl/>
        </w:rPr>
        <w:t>על פיו, אין זכויות בלי חובות, אך גם אין חובות בלי זכויות!"</w:t>
      </w:r>
      <w:r w:rsidRPr="002F7DB9">
        <w:rPr>
          <w:rFonts w:ascii="Tahoma" w:hAnsi="Tahoma" w:cs="Tahoma"/>
          <w:sz w:val="22"/>
          <w:szCs w:val="22"/>
        </w:rPr>
        <w:t xml:space="preserve"> </w:t>
      </w:r>
    </w:p>
    <w:p w:rsidR="002F7DB9" w:rsidRPr="002F7DB9" w:rsidRDefault="002F7DB9" w:rsidP="002F7DB9">
      <w:pPr>
        <w:rPr>
          <w:rFonts w:ascii="Tahoma" w:hAnsi="Tahoma" w:cs="Tahoma"/>
          <w:color w:val="000000"/>
          <w:sz w:val="22"/>
          <w:szCs w:val="22"/>
          <w:rtl/>
        </w:rPr>
      </w:pPr>
    </w:p>
    <w:p w:rsidR="002F7DB9" w:rsidRPr="002F7DB9" w:rsidRDefault="002F7DB9" w:rsidP="002F7DB9">
      <w:pPr>
        <w:rPr>
          <w:rFonts w:ascii="Tahoma" w:hAnsi="Tahoma" w:cs="Tahoma"/>
          <w:color w:val="000000"/>
          <w:sz w:val="22"/>
          <w:szCs w:val="22"/>
        </w:rPr>
      </w:pPr>
      <w:r w:rsidRPr="002F7DB9">
        <w:rPr>
          <w:rFonts w:ascii="Tahoma" w:hAnsi="Tahoma" w:cs="Tahoma"/>
          <w:color w:val="000000"/>
          <w:sz w:val="22"/>
          <w:szCs w:val="22"/>
          <w:rtl/>
        </w:rPr>
        <w:t>אל תחמיצו את האתר הרוסי בו מאופסנים קליפים של שירי ה"אינטרנציונאל" בשלל שפות . שם תמצאו, בין השאר,  את הנוסח הנפאלי לצד השירים בשפת הזולו, סרבו – קרואטית ואידיש.</w:t>
      </w:r>
    </w:p>
    <w:p w:rsidR="002F7DB9" w:rsidRPr="002F7DB9" w:rsidRDefault="002F7DB9" w:rsidP="002F7DB9">
      <w:pPr>
        <w:rPr>
          <w:rFonts w:ascii="Tahoma" w:hAnsi="Tahoma" w:cs="Tahoma"/>
          <w:color w:val="000000"/>
          <w:sz w:val="22"/>
          <w:szCs w:val="22"/>
          <w:rtl/>
        </w:rPr>
      </w:pPr>
      <w:hyperlink r:id="rId8" w:history="1">
        <w:r w:rsidRPr="002F7DB9">
          <w:rPr>
            <w:rStyle w:val="Hyperlink"/>
            <w:rFonts w:ascii="Tahoma" w:hAnsi="Tahoma" w:cs="Tahoma"/>
            <w:sz w:val="22"/>
            <w:szCs w:val="22"/>
          </w:rPr>
          <w:t>www.hymn.ru/internationale/index-en.html</w:t>
        </w:r>
      </w:hyperlink>
    </w:p>
    <w:p w:rsidR="002F7DB9" w:rsidRPr="002F7DB9" w:rsidRDefault="002F7DB9" w:rsidP="002F7DB9">
      <w:pPr>
        <w:rPr>
          <w:rFonts w:ascii="Tahoma" w:hAnsi="Tahoma" w:cs="Tahoma"/>
          <w:color w:val="000000"/>
          <w:sz w:val="22"/>
          <w:szCs w:val="22"/>
          <w:rtl/>
        </w:rPr>
      </w:pPr>
    </w:p>
    <w:p w:rsidR="002F7DB9" w:rsidRPr="002F7DB9" w:rsidRDefault="002F7DB9" w:rsidP="002F7DB9">
      <w:pPr>
        <w:rPr>
          <w:rFonts w:ascii="Tahoma" w:hAnsi="Tahoma" w:cs="Tahoma"/>
          <w:b/>
          <w:bCs/>
          <w:color w:val="000000"/>
          <w:sz w:val="22"/>
          <w:szCs w:val="22"/>
          <w:rtl/>
        </w:rPr>
      </w:pPr>
      <w:r w:rsidRPr="002F7DB9">
        <w:rPr>
          <w:rFonts w:ascii="Tahoma" w:hAnsi="Tahoma" w:cs="Tahoma"/>
          <w:b/>
          <w:bCs/>
          <w:color w:val="000000"/>
          <w:sz w:val="22"/>
          <w:szCs w:val="22"/>
          <w:rtl/>
        </w:rPr>
        <w:t>שער הנגב – מלחמה!</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כדורעף בוגרות – ליגה ארצית, פלייאוף עליון.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מודיעין הובסה בשבוע שעבר.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 xml:space="preserve">רמת אביב – תיכנע השבוע. איך זה יקרה? </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כשאולם הספורט אולם הספורט של שער הנגב, יהיה מלא מחר, מוצאי שבת, האחד במאי, 19.00, באוהדים שידחפו את החברות הצעירות בדרך לליגה הלאומית.</w:t>
      </w:r>
    </w:p>
    <w:p w:rsidR="002F7DB9" w:rsidRPr="002F7DB9" w:rsidRDefault="002F7DB9" w:rsidP="002F7DB9">
      <w:pPr>
        <w:rPr>
          <w:rFonts w:ascii="Tahoma" w:hAnsi="Tahoma" w:cs="Tahoma"/>
          <w:color w:val="000000"/>
          <w:sz w:val="22"/>
          <w:szCs w:val="22"/>
          <w:rtl/>
        </w:rPr>
      </w:pPr>
      <w:r w:rsidRPr="002F7DB9">
        <w:rPr>
          <w:rFonts w:ascii="Tahoma" w:hAnsi="Tahoma" w:cs="Tahoma"/>
          <w:color w:val="000000"/>
          <w:sz w:val="22"/>
          <w:szCs w:val="22"/>
          <w:rtl/>
        </w:rPr>
        <w:t>בהצלחה, בנות.</w:t>
      </w:r>
    </w:p>
    <w:p w:rsidR="00BA277E" w:rsidRPr="002F7DB9" w:rsidRDefault="00BA277E" w:rsidP="00BA277E">
      <w:pPr>
        <w:rPr>
          <w:rFonts w:ascii="Tahoma" w:hAnsi="Tahoma" w:cs="Tahoma"/>
          <w:b/>
          <w:bCs/>
          <w:color w:val="000000"/>
          <w:sz w:val="22"/>
          <w:szCs w:val="22"/>
          <w:rtl/>
        </w:rPr>
      </w:pP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F5249B" w:rsidP="00817D1E">
      <w:pPr>
        <w:jc w:val="center"/>
        <w:rPr>
          <w:rFonts w:ascii="Tahoma" w:hAnsi="Tahoma" w:cs="Tahoma"/>
          <w:sz w:val="22"/>
          <w:szCs w:val="22"/>
          <w:rtl/>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D2" w:rsidRDefault="00B142D2">
      <w:r>
        <w:separator/>
      </w:r>
    </w:p>
  </w:endnote>
  <w:endnote w:type="continuationSeparator" w:id="0">
    <w:p w:rsidR="00B142D2" w:rsidRDefault="00B142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D2" w:rsidRDefault="00B142D2">
      <w:r>
        <w:separator/>
      </w:r>
    </w:p>
  </w:footnote>
  <w:footnote w:type="continuationSeparator" w:id="0">
    <w:p w:rsidR="00B142D2" w:rsidRDefault="00B14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B51D3"/>
    <w:rsid w:val="002D7F52"/>
    <w:rsid w:val="002E4D76"/>
    <w:rsid w:val="002F7DB9"/>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32724"/>
    <w:rsid w:val="005400F1"/>
    <w:rsid w:val="00564CED"/>
    <w:rsid w:val="00581C15"/>
    <w:rsid w:val="00590389"/>
    <w:rsid w:val="005A076B"/>
    <w:rsid w:val="005B3FA8"/>
    <w:rsid w:val="005C1BD0"/>
    <w:rsid w:val="005D2072"/>
    <w:rsid w:val="005D75A2"/>
    <w:rsid w:val="005E0445"/>
    <w:rsid w:val="005F7867"/>
    <w:rsid w:val="006071ED"/>
    <w:rsid w:val="00620F54"/>
    <w:rsid w:val="00625FBB"/>
    <w:rsid w:val="006514B3"/>
    <w:rsid w:val="00654C23"/>
    <w:rsid w:val="006604A1"/>
    <w:rsid w:val="006C3347"/>
    <w:rsid w:val="006D764F"/>
    <w:rsid w:val="006F5740"/>
    <w:rsid w:val="007138F6"/>
    <w:rsid w:val="00714FC9"/>
    <w:rsid w:val="00723D63"/>
    <w:rsid w:val="007426E6"/>
    <w:rsid w:val="00745AD5"/>
    <w:rsid w:val="00756245"/>
    <w:rsid w:val="00757A68"/>
    <w:rsid w:val="00760254"/>
    <w:rsid w:val="007772F1"/>
    <w:rsid w:val="007D0843"/>
    <w:rsid w:val="007D4090"/>
    <w:rsid w:val="007E4040"/>
    <w:rsid w:val="007F3548"/>
    <w:rsid w:val="00802286"/>
    <w:rsid w:val="0081586D"/>
    <w:rsid w:val="00817D1E"/>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34402"/>
    <w:rsid w:val="00E82EEC"/>
    <w:rsid w:val="00E9601F"/>
    <w:rsid w:val="00EE09E5"/>
    <w:rsid w:val="00EE337E"/>
    <w:rsid w:val="00F03C9F"/>
    <w:rsid w:val="00F04D33"/>
    <w:rsid w:val="00F078D8"/>
    <w:rsid w:val="00F32918"/>
    <w:rsid w:val="00F5249B"/>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ymn.ru/internationale/index-e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628</Words>
  <Characters>3321</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3942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2010-04-30T16:06:00Z</dcterms:created>
  <dcterms:modified xsi:type="dcterms:W3CDTF">2010-04-30T16:14:00Z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