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FA4ADF" w:rsidP="00CF1D94">
      <w:pPr>
        <w:autoSpaceDE w:val="0"/>
        <w:autoSpaceDN w:val="0"/>
        <w:bidi w:val="0"/>
        <w:adjustRightInd w:val="0"/>
        <w:jc w:val="center"/>
        <w:rPr>
          <w:rFonts w:ascii="Tahoma" w:hAnsi="Tahoma" w:cs="Tahoma"/>
          <w:color w:val="0000FF"/>
          <w:sz w:val="20"/>
          <w:szCs w:val="20"/>
          <w:lang w:eastAsia="en-US"/>
        </w:rPr>
      </w:pPr>
      <w:r w:rsidRPr="00FA4ADF">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65058" w:rsidRDefault="00B57903" w:rsidP="00B57903">
      <w:pPr>
        <w:jc w:val="center"/>
        <w:rPr>
          <w:rFonts w:ascii="Tahoma" w:hAnsi="Tahoma" w:cs="Tahoma"/>
          <w:b/>
          <w:bCs/>
          <w:color w:val="FF0000"/>
        </w:rPr>
      </w:pPr>
      <w:r w:rsidRPr="00B57903">
        <w:rPr>
          <w:rFonts w:ascii="Tahoma" w:hAnsi="Tahoma" w:cs="Tahoma"/>
          <w:b/>
          <w:bCs/>
          <w:color w:val="0000FF"/>
          <w:u w:val="single"/>
          <w:rtl/>
        </w:rPr>
        <w:t xml:space="preserve">שער הנגב - ערב שבת, ה' בכסלו תשע"א, 12 בנובמבר </w:t>
      </w:r>
      <w:r w:rsidR="00806358" w:rsidRPr="00806358">
        <w:rPr>
          <w:rFonts w:ascii="Tahoma" w:hAnsi="Tahoma" w:cs="Tahoma"/>
          <w:b/>
          <w:bCs/>
          <w:color w:val="0000FF"/>
          <w:u w:val="single"/>
          <w:rtl/>
        </w:rPr>
        <w:t xml:space="preserve">2010 </w:t>
      </w:r>
    </w:p>
    <w:p w:rsidR="0069109C" w:rsidRDefault="0069109C" w:rsidP="00A8019C">
      <w:pPr>
        <w:rPr>
          <w:rFonts w:ascii="Tahoma" w:hAnsi="Tahoma" w:cs="Tahoma"/>
          <w:b/>
          <w:bCs/>
          <w:color w:val="FF0000"/>
          <w:rtl/>
        </w:rPr>
      </w:pPr>
    </w:p>
    <w:p w:rsidR="00384C82" w:rsidRDefault="00A8019C" w:rsidP="00A8019C">
      <w:pPr>
        <w:rPr>
          <w:rFonts w:ascii="Tahoma" w:hAnsi="Tahoma" w:cs="Tahoma"/>
          <w:b/>
          <w:bCs/>
          <w:color w:val="FF0000"/>
          <w:rtl/>
        </w:rPr>
      </w:pPr>
      <w:r w:rsidRPr="00A8019C">
        <w:rPr>
          <w:rFonts w:ascii="Tahoma" w:hAnsi="Tahoma" w:cs="Tahoma"/>
          <w:b/>
          <w:bCs/>
          <w:color w:val="FF0000"/>
          <w:rtl/>
        </w:rPr>
        <w:t xml:space="preserve">שלום לחברות ולחברים, </w:t>
      </w:r>
    </w:p>
    <w:p w:rsidR="00EF426A" w:rsidRDefault="00EF426A" w:rsidP="00EF426A">
      <w:pPr>
        <w:rPr>
          <w:rFonts w:cs="David"/>
          <w:b/>
          <w:bCs/>
          <w:color w:val="000000"/>
          <w:rtl/>
        </w:rPr>
      </w:pPr>
    </w:p>
    <w:p w:rsidR="00B57903" w:rsidRPr="00B57903" w:rsidRDefault="00B57903" w:rsidP="00B57903">
      <w:pPr>
        <w:rPr>
          <w:rFonts w:ascii="Tahoma" w:hAnsi="Tahoma" w:cs="Tahoma"/>
          <w:b/>
          <w:bCs/>
          <w:color w:val="000000"/>
          <w:sz w:val="22"/>
          <w:szCs w:val="22"/>
        </w:rPr>
      </w:pPr>
      <w:r w:rsidRPr="00B57903">
        <w:rPr>
          <w:rFonts w:ascii="Tahoma" w:hAnsi="Tahoma" w:cs="Tahoma"/>
          <w:b/>
          <w:bCs/>
          <w:color w:val="000000"/>
          <w:sz w:val="22"/>
          <w:szCs w:val="22"/>
          <w:rtl/>
        </w:rPr>
        <w:t>דין מאה</w:t>
      </w:r>
    </w:p>
    <w:p w:rsidR="00B57903" w:rsidRPr="00B57903" w:rsidRDefault="00B57903" w:rsidP="00B57903">
      <w:pPr>
        <w:rPr>
          <w:rFonts w:ascii="Tahoma" w:hAnsi="Tahoma" w:cs="Tahoma"/>
          <w:color w:val="000000"/>
          <w:sz w:val="22"/>
          <w:szCs w:val="22"/>
          <w:rtl/>
        </w:rPr>
      </w:pPr>
      <w:r w:rsidRPr="00B57903">
        <w:rPr>
          <w:rFonts w:ascii="Tahoma" w:hAnsi="Tahoma" w:cs="Tahoma"/>
          <w:color w:val="000000"/>
          <w:sz w:val="22"/>
          <w:szCs w:val="22"/>
          <w:rtl/>
        </w:rPr>
        <w:t>אצל חלק מאיתנו, שמחת אירועי המאה לקבוץ לא מסתדרת עם דכדוך נטישת דרך הראשונים.</w:t>
      </w:r>
    </w:p>
    <w:p w:rsidR="00B57903" w:rsidRPr="00B57903" w:rsidRDefault="00B57903" w:rsidP="00B57903">
      <w:pPr>
        <w:rPr>
          <w:rFonts w:ascii="Tahoma" w:hAnsi="Tahoma" w:cs="Tahoma"/>
          <w:color w:val="000000"/>
          <w:sz w:val="22"/>
          <w:szCs w:val="22"/>
          <w:rtl/>
        </w:rPr>
      </w:pPr>
      <w:r w:rsidRPr="00B57903">
        <w:rPr>
          <w:rFonts w:ascii="Tahoma" w:hAnsi="Tahoma" w:cs="Tahoma"/>
          <w:color w:val="000000"/>
          <w:sz w:val="22"/>
          <w:szCs w:val="22"/>
          <w:rtl/>
        </w:rPr>
        <w:t>ואני מבקש לטפוח על שכם המבכים, לעודד אותם ולהבטיח להם, שלמרות שרבים מבין הקיבוצניקים של המאה העשרים ואחת לא יודעים מהי לינה משותפת, אין להם תקציב שווה, הם אינם בוחלים בעובדים שכירים והם אולי מחזיקים ברכב פרטי, הרי שלא אבדה התקווה לקיים בקבוצים דרך חיים שמייחדת אותנו באופן בהיר מהחלופות העירוניות. למרות כל הספירלות והסלטו מורטלה שבצענו בדור האחרון, הנה הישוב הבודד, המועצה האזורית והתנועה הקיבוצית עוסקים ללא הרף בשאלות יסוד שהיו לפנינו ויישארו אחרינו – כיצד לחזק את מימדי השיתופיות, הקהילתיות והאחריות החברתית מבלי להיתפס לפתטיות ולאיבוד רלוונטיות. יתרה מזאת, אנחנו מוצאים בני ברית ערכיים לדרך, לא תאמינו, גם מקרב ממלאי תפקיד במגזר הציבורי, במגזר העסקי וב"מגזר השלישי". חג שמח, קבוץ.   </w:t>
      </w:r>
    </w:p>
    <w:p w:rsidR="00B57903" w:rsidRPr="00B57903" w:rsidRDefault="00B57903" w:rsidP="00B57903">
      <w:pPr>
        <w:rPr>
          <w:rFonts w:ascii="Tahoma" w:hAnsi="Tahoma" w:cs="Tahoma"/>
          <w:color w:val="000000"/>
          <w:sz w:val="22"/>
          <w:szCs w:val="22"/>
          <w:rtl/>
        </w:rPr>
      </w:pPr>
    </w:p>
    <w:p w:rsidR="00B57903" w:rsidRPr="00B57903" w:rsidRDefault="00B57903" w:rsidP="00B57903">
      <w:pPr>
        <w:rPr>
          <w:rFonts w:ascii="Tahoma" w:hAnsi="Tahoma" w:cs="Tahoma"/>
          <w:b/>
          <w:bCs/>
          <w:color w:val="000000"/>
          <w:sz w:val="22"/>
          <w:szCs w:val="22"/>
          <w:rtl/>
        </w:rPr>
      </w:pPr>
      <w:r w:rsidRPr="00B57903">
        <w:rPr>
          <w:rFonts w:ascii="Tahoma" w:hAnsi="Tahoma" w:cs="Tahoma"/>
          <w:b/>
          <w:bCs/>
          <w:color w:val="000000"/>
          <w:sz w:val="22"/>
          <w:szCs w:val="22"/>
          <w:rtl/>
        </w:rPr>
        <w:t xml:space="preserve">אוכל, קדימה, אוכל </w:t>
      </w:r>
    </w:p>
    <w:p w:rsidR="00B57903" w:rsidRPr="00B57903" w:rsidRDefault="00B57903" w:rsidP="00B57903">
      <w:pPr>
        <w:rPr>
          <w:rFonts w:ascii="Tahoma" w:hAnsi="Tahoma" w:cs="Tahoma"/>
          <w:color w:val="000000"/>
          <w:sz w:val="22"/>
          <w:szCs w:val="22"/>
          <w:rtl/>
        </w:rPr>
      </w:pPr>
      <w:r w:rsidRPr="00B57903">
        <w:rPr>
          <w:rFonts w:ascii="Tahoma" w:hAnsi="Tahoma" w:cs="Tahoma"/>
          <w:color w:val="000000"/>
          <w:sz w:val="22"/>
          <w:szCs w:val="22"/>
          <w:rtl/>
        </w:rPr>
        <w:t>יאיר גוטקין, בן כיתה מאור הנר, הזמין אותי לטכס חנוכת שני לולים גדולים ומשוכללים שהתווספו לענף הוותיק שהוא מנהל בקבוץ. ישוב נוסף נמצא בדרך להרחבה דומה. הרפורמה בענף החלב הביאה להשקעות מרחיבות לב ומגדילות הכנסה ברפתות. המטעים והפרדסים, שדות השלחין והפלחה מתבססים ולא משאירים לנו ספק: גם בפתח המאה השנייה של התנועה הקיבוצית, מבססים הקיבוצניקים ועימם שכניהם מהמושבים ומהמושבות את היכולת של תושבי מדינת ישראל לשבוע - בשפע, בגיוון, ומתוצרת בית.     </w:t>
      </w:r>
    </w:p>
    <w:p w:rsidR="00B57903" w:rsidRPr="00B57903" w:rsidRDefault="00B57903" w:rsidP="00B57903">
      <w:pPr>
        <w:rPr>
          <w:rFonts w:ascii="Tahoma" w:hAnsi="Tahoma" w:cs="Tahoma"/>
          <w:color w:val="000000"/>
          <w:sz w:val="22"/>
          <w:szCs w:val="22"/>
          <w:rtl/>
        </w:rPr>
      </w:pPr>
    </w:p>
    <w:p w:rsidR="00B57903" w:rsidRPr="00B57903" w:rsidRDefault="00B57903" w:rsidP="00B57903">
      <w:pPr>
        <w:rPr>
          <w:rFonts w:ascii="Tahoma" w:hAnsi="Tahoma" w:cs="Tahoma"/>
          <w:b/>
          <w:bCs/>
          <w:color w:val="000000"/>
          <w:sz w:val="22"/>
          <w:szCs w:val="22"/>
          <w:rtl/>
        </w:rPr>
      </w:pPr>
      <w:r w:rsidRPr="00B57903">
        <w:rPr>
          <w:rFonts w:ascii="Tahoma" w:hAnsi="Tahoma" w:cs="Tahoma"/>
          <w:b/>
          <w:bCs/>
          <w:color w:val="000000"/>
          <w:sz w:val="22"/>
          <w:szCs w:val="22"/>
          <w:rtl/>
        </w:rPr>
        <w:t>תורת העבודה</w:t>
      </w:r>
    </w:p>
    <w:p w:rsidR="00B57903" w:rsidRPr="00B57903" w:rsidRDefault="00B57903" w:rsidP="00B57903">
      <w:pPr>
        <w:rPr>
          <w:rFonts w:ascii="Tahoma" w:hAnsi="Tahoma" w:cs="Tahoma"/>
          <w:color w:val="000000"/>
          <w:sz w:val="22"/>
          <w:szCs w:val="22"/>
          <w:rtl/>
        </w:rPr>
      </w:pPr>
      <w:r w:rsidRPr="00B57903">
        <w:rPr>
          <w:rFonts w:ascii="Tahoma" w:hAnsi="Tahoma" w:cs="Tahoma"/>
          <w:color w:val="000000"/>
          <w:sz w:val="22"/>
          <w:szCs w:val="22"/>
          <w:rtl/>
        </w:rPr>
        <w:t>השבוע קבלתי קליפ שהוקלט לכבודו של יעקב בראודה, שלקראת גבורותיו, סיים את עבודתו בענף גידולי השדה המשותף לכפר עזה ולמפלסים, בו הוא חבר.</w:t>
      </w:r>
    </w:p>
    <w:p w:rsidR="00B57903" w:rsidRPr="00B57903" w:rsidRDefault="00B57903" w:rsidP="00B57903">
      <w:pPr>
        <w:rPr>
          <w:rFonts w:ascii="Tahoma" w:hAnsi="Tahoma" w:cs="Tahoma"/>
          <w:color w:val="000000"/>
          <w:sz w:val="22"/>
          <w:szCs w:val="22"/>
          <w:rtl/>
        </w:rPr>
      </w:pPr>
      <w:r w:rsidRPr="00B57903">
        <w:rPr>
          <w:rFonts w:ascii="Tahoma" w:hAnsi="Tahoma" w:cs="Tahoma"/>
          <w:color w:val="000000"/>
          <w:sz w:val="22"/>
          <w:szCs w:val="22"/>
          <w:rtl/>
        </w:rPr>
        <w:t xml:space="preserve">יעקב, יליד טוקומן (ארגנטינה) הוא סמל אולטימטיבי לנאמני תורת העבודה, היא התורה, הם הערכים, שחוללו את הפלא הגדול הזה: חזרת העם אל מולדתו, שיבת היהודים אל עבודת האדמה. </w:t>
      </w:r>
    </w:p>
    <w:p w:rsidR="00B57903" w:rsidRPr="00B57903" w:rsidRDefault="00B57903" w:rsidP="00B57903">
      <w:pPr>
        <w:rPr>
          <w:rFonts w:ascii="Tahoma" w:hAnsi="Tahoma" w:cs="Tahoma"/>
          <w:color w:val="000000"/>
          <w:sz w:val="22"/>
          <w:szCs w:val="22"/>
          <w:rtl/>
        </w:rPr>
      </w:pPr>
      <w:r w:rsidRPr="00B57903">
        <w:rPr>
          <w:rFonts w:ascii="Tahoma" w:hAnsi="Tahoma" w:cs="Tahoma"/>
          <w:color w:val="000000"/>
          <w:sz w:val="22"/>
          <w:szCs w:val="22"/>
          <w:rtl/>
        </w:rPr>
        <w:t xml:space="preserve">הציצו בסרטון, תתאהבו ביעקב ותתחזקו באמונה שגם עם חילופי המשמרות בשדות הלחם ותפוחי האדמה, לא ניתקת השלשלת, יש עוד על מי לסמוך. </w:t>
      </w:r>
    </w:p>
    <w:p w:rsidR="00B57903" w:rsidRPr="00B57903" w:rsidRDefault="00B57903" w:rsidP="00B57903">
      <w:pPr>
        <w:rPr>
          <w:rFonts w:ascii="Tahoma" w:hAnsi="Tahoma" w:cs="Tahoma"/>
          <w:color w:val="000000"/>
          <w:sz w:val="22"/>
          <w:szCs w:val="22"/>
          <w:rtl/>
        </w:rPr>
      </w:pPr>
      <w:hyperlink r:id="rId8" w:history="1">
        <w:r w:rsidRPr="00B57903">
          <w:rPr>
            <w:rStyle w:val="Hyperlink"/>
            <w:rFonts w:ascii="Tahoma" w:hAnsi="Tahoma" w:cs="Tahoma"/>
            <w:sz w:val="22"/>
            <w:szCs w:val="22"/>
          </w:rPr>
          <w:t>http://www.youtube.com/watch?v=Q4hw6DZHHEM</w:t>
        </w:r>
      </w:hyperlink>
    </w:p>
    <w:p w:rsidR="00B57903" w:rsidRPr="00B57903" w:rsidRDefault="00B57903" w:rsidP="00B57903">
      <w:pPr>
        <w:rPr>
          <w:rFonts w:ascii="Tahoma" w:hAnsi="Tahoma" w:cs="Tahoma"/>
          <w:color w:val="000000"/>
          <w:sz w:val="22"/>
          <w:szCs w:val="22"/>
          <w:rtl/>
        </w:rPr>
      </w:pPr>
    </w:p>
    <w:p w:rsidR="00B57903" w:rsidRPr="00B57903" w:rsidRDefault="00B57903" w:rsidP="00B57903">
      <w:pPr>
        <w:rPr>
          <w:rFonts w:ascii="Tahoma" w:hAnsi="Tahoma" w:cs="Tahoma"/>
          <w:b/>
          <w:bCs/>
          <w:color w:val="000000"/>
          <w:sz w:val="22"/>
          <w:szCs w:val="22"/>
          <w:rtl/>
        </w:rPr>
      </w:pPr>
      <w:r w:rsidRPr="00B57903">
        <w:rPr>
          <w:rFonts w:ascii="Tahoma" w:hAnsi="Tahoma" w:cs="Tahoma"/>
          <w:b/>
          <w:bCs/>
          <w:color w:val="000000"/>
          <w:sz w:val="22"/>
          <w:szCs w:val="22"/>
          <w:rtl/>
        </w:rPr>
        <w:t>ירושלים זה כאן</w:t>
      </w:r>
    </w:p>
    <w:p w:rsidR="00B57903" w:rsidRPr="00B57903" w:rsidRDefault="00B57903" w:rsidP="00B57903">
      <w:pPr>
        <w:rPr>
          <w:rFonts w:ascii="Tahoma" w:hAnsi="Tahoma" w:cs="Tahoma"/>
          <w:color w:val="000000"/>
          <w:sz w:val="22"/>
          <w:szCs w:val="22"/>
          <w:rtl/>
        </w:rPr>
      </w:pPr>
      <w:r w:rsidRPr="00B57903">
        <w:rPr>
          <w:rFonts w:ascii="Tahoma" w:hAnsi="Tahoma" w:cs="Tahoma"/>
          <w:color w:val="000000"/>
          <w:sz w:val="22"/>
          <w:szCs w:val="22"/>
          <w:rtl/>
        </w:rPr>
        <w:t>כנס "ישראל- שדרות לחברה" שהתקיים השבוע, זו השנה השמינית, במכללת "ספיר", אשר בקרית החינוך "שער הנגב", שונה לתפארת מאחיו למגזר ההתוודעויות הארציות: כנס הרצליה, קיסריה וכיו"ב. במה הוא שונה? לא בהכרח בתכניו (אם כי, גם) אלא בפרופיל המשתתפים בו. מאות המתכנסים אצלנו היו צעירים, מהמכינות הקדם צבאיות, סטודנטים, וחבורות של צעירים שוחרי אתגרים.</w:t>
      </w:r>
    </w:p>
    <w:p w:rsidR="00B57903" w:rsidRPr="00B57903" w:rsidRDefault="00B57903" w:rsidP="00B57903">
      <w:pPr>
        <w:rPr>
          <w:rFonts w:ascii="Tahoma" w:hAnsi="Tahoma" w:cs="Tahoma"/>
          <w:color w:val="000000"/>
          <w:sz w:val="22"/>
          <w:szCs w:val="22"/>
          <w:rtl/>
        </w:rPr>
      </w:pPr>
      <w:r w:rsidRPr="00B57903">
        <w:rPr>
          <w:rFonts w:ascii="Tahoma" w:hAnsi="Tahoma" w:cs="Tahoma"/>
          <w:color w:val="000000"/>
          <w:sz w:val="22"/>
          <w:szCs w:val="22"/>
          <w:rtl/>
        </w:rPr>
        <w:t>זיהה זאת היטב איל גבאי, מנכ"ל משרד ראש הממשלה, שאמר בסיום המושב שנגע בפיתוח הפריפריה הישראלית: "אני והצוות שלי במשרד לא קבלנו את התפקידים שלנו בירושה מההורים שלנו. ירושלים – זה אתם בעוד עשר שנים."  </w:t>
      </w:r>
    </w:p>
    <w:p w:rsidR="00B57903" w:rsidRPr="00B57903" w:rsidRDefault="00B57903" w:rsidP="00B57903">
      <w:pPr>
        <w:rPr>
          <w:rFonts w:ascii="Tahoma" w:hAnsi="Tahoma" w:cs="Tahoma"/>
          <w:color w:val="000000"/>
          <w:sz w:val="22"/>
          <w:szCs w:val="22"/>
          <w:rtl/>
        </w:rPr>
      </w:pPr>
    </w:p>
    <w:p w:rsidR="00B57903" w:rsidRPr="00B57903" w:rsidRDefault="00B57903" w:rsidP="00B57903">
      <w:pPr>
        <w:rPr>
          <w:rFonts w:ascii="Tahoma" w:hAnsi="Tahoma" w:cs="Tahoma"/>
          <w:b/>
          <w:bCs/>
          <w:color w:val="000000"/>
          <w:sz w:val="22"/>
          <w:szCs w:val="22"/>
          <w:rtl/>
        </w:rPr>
      </w:pPr>
      <w:r w:rsidRPr="00B57903">
        <w:rPr>
          <w:rFonts w:ascii="Tahoma" w:hAnsi="Tahoma" w:cs="Tahoma"/>
          <w:b/>
          <w:bCs/>
          <w:color w:val="000000"/>
          <w:sz w:val="22"/>
          <w:szCs w:val="22"/>
          <w:rtl/>
        </w:rPr>
        <w:lastRenderedPageBreak/>
        <w:t>הפיקוד המאוחד</w:t>
      </w:r>
    </w:p>
    <w:p w:rsidR="00B57903" w:rsidRPr="00B57903" w:rsidRDefault="00B57903" w:rsidP="00B57903">
      <w:pPr>
        <w:rPr>
          <w:rFonts w:ascii="Tahoma" w:hAnsi="Tahoma" w:cs="Tahoma"/>
          <w:color w:val="000000"/>
          <w:sz w:val="22"/>
          <w:szCs w:val="22"/>
          <w:rtl/>
        </w:rPr>
      </w:pPr>
      <w:r w:rsidRPr="00B57903">
        <w:rPr>
          <w:rFonts w:ascii="Tahoma" w:hAnsi="Tahoma" w:cs="Tahoma"/>
          <w:color w:val="000000"/>
          <w:sz w:val="22"/>
          <w:szCs w:val="22"/>
          <w:rtl/>
        </w:rPr>
        <w:t xml:space="preserve">תא"ל אייל אייזנברג, מפקד אוגדת עזה, סיים השבוע את תפקידו, לאחר שנתיים קדחתניות שהחלו בהרעשת רקטות ופצצות על </w:t>
      </w:r>
      <w:r w:rsidR="00F222F8" w:rsidRPr="00B57903">
        <w:rPr>
          <w:rFonts w:ascii="Tahoma" w:hAnsi="Tahoma" w:cs="Tahoma" w:hint="cs"/>
          <w:color w:val="000000"/>
          <w:sz w:val="22"/>
          <w:szCs w:val="22"/>
          <w:rtl/>
        </w:rPr>
        <w:t>יישובינ</w:t>
      </w:r>
      <w:r w:rsidR="00F222F8" w:rsidRPr="00B57903">
        <w:rPr>
          <w:rFonts w:ascii="Tahoma" w:hAnsi="Tahoma" w:cs="Tahoma" w:hint="eastAsia"/>
          <w:color w:val="000000"/>
          <w:sz w:val="22"/>
          <w:szCs w:val="22"/>
          <w:rtl/>
        </w:rPr>
        <w:t>ו</w:t>
      </w:r>
      <w:r w:rsidRPr="00B57903">
        <w:rPr>
          <w:rFonts w:ascii="Tahoma" w:hAnsi="Tahoma" w:cs="Tahoma"/>
          <w:color w:val="000000"/>
          <w:sz w:val="22"/>
          <w:szCs w:val="22"/>
          <w:rtl/>
        </w:rPr>
        <w:t xml:space="preserve">, המשיכו ברעש אימים של "עופרת יצוקה" והסתיימו בשקט יחסי, מאד יחסי, אבל שקט. </w:t>
      </w:r>
    </w:p>
    <w:p w:rsidR="00B57903" w:rsidRPr="00B57903" w:rsidRDefault="00B57903" w:rsidP="00B57903">
      <w:pPr>
        <w:rPr>
          <w:rFonts w:ascii="Tahoma" w:hAnsi="Tahoma" w:cs="Tahoma"/>
          <w:color w:val="000000"/>
          <w:sz w:val="22"/>
          <w:szCs w:val="22"/>
          <w:rtl/>
        </w:rPr>
      </w:pPr>
      <w:r w:rsidRPr="00B57903">
        <w:rPr>
          <w:rFonts w:ascii="Tahoma" w:hAnsi="Tahoma" w:cs="Tahoma"/>
          <w:color w:val="000000"/>
          <w:sz w:val="22"/>
          <w:szCs w:val="22"/>
          <w:rtl/>
        </w:rPr>
        <w:t>החליף אותו תא"ל יוסי בכר, בן קבוץ בארי שגר עם זוגתו וששת (!) ילדיו בקבוץ בו גדל. יוסי ישמור על הבית, פשוטו כמשמעו, הבית שלו, הבית שלנו.</w:t>
      </w:r>
    </w:p>
    <w:p w:rsidR="00B57903" w:rsidRPr="00B57903" w:rsidRDefault="00B57903" w:rsidP="00B57903">
      <w:pPr>
        <w:rPr>
          <w:rFonts w:ascii="Tahoma" w:hAnsi="Tahoma" w:cs="Tahoma"/>
          <w:color w:val="000000"/>
          <w:sz w:val="22"/>
          <w:szCs w:val="22"/>
          <w:rtl/>
        </w:rPr>
      </w:pPr>
      <w:r w:rsidRPr="00B57903">
        <w:rPr>
          <w:rFonts w:ascii="Tahoma" w:hAnsi="Tahoma" w:cs="Tahoma"/>
          <w:color w:val="000000"/>
          <w:sz w:val="22"/>
          <w:szCs w:val="22"/>
          <w:rtl/>
        </w:rPr>
        <w:t>אגב, עם כניסתו של האלוף טל רוסו (בן קבוץ חולתא) לתפקיד מפקד פיקוד הדרום ושל בכר לפיקוד על האוגדה, הושלמה השתלטות בני "הקבוץ המאוחד" על צמתי הפיקוד החיוניים בדרום. ובשער הנגב, יש רוב מוחץ של קיבוצי "האיחוד", לשעבר...     </w:t>
      </w:r>
    </w:p>
    <w:p w:rsidR="00B57903" w:rsidRPr="00B57903" w:rsidRDefault="00B57903" w:rsidP="00B57903">
      <w:pPr>
        <w:rPr>
          <w:rFonts w:ascii="Tahoma" w:hAnsi="Tahoma" w:cs="Tahoma"/>
          <w:color w:val="000000"/>
          <w:sz w:val="22"/>
          <w:szCs w:val="22"/>
          <w:rtl/>
        </w:rPr>
      </w:pPr>
    </w:p>
    <w:p w:rsidR="00B57903" w:rsidRPr="00B57903" w:rsidRDefault="00B57903" w:rsidP="00B57903">
      <w:pPr>
        <w:rPr>
          <w:rFonts w:ascii="Tahoma" w:hAnsi="Tahoma" w:cs="Tahoma"/>
          <w:b/>
          <w:bCs/>
          <w:color w:val="000000"/>
          <w:sz w:val="22"/>
          <w:szCs w:val="22"/>
          <w:rtl/>
        </w:rPr>
      </w:pPr>
      <w:r w:rsidRPr="00B57903">
        <w:rPr>
          <w:rFonts w:ascii="Tahoma" w:hAnsi="Tahoma" w:cs="Tahoma"/>
          <w:b/>
          <w:bCs/>
          <w:color w:val="000000"/>
          <w:sz w:val="22"/>
          <w:szCs w:val="22"/>
          <w:rtl/>
        </w:rPr>
        <w:t>אי אפשר להגיד את זה אחרת</w:t>
      </w:r>
    </w:p>
    <w:p w:rsidR="00B57903" w:rsidRPr="00B57903" w:rsidRDefault="00B57903" w:rsidP="00B57903">
      <w:pPr>
        <w:rPr>
          <w:rFonts w:ascii="Tahoma" w:hAnsi="Tahoma" w:cs="Tahoma"/>
          <w:color w:val="000000"/>
          <w:sz w:val="22"/>
          <w:szCs w:val="22"/>
          <w:rtl/>
        </w:rPr>
      </w:pPr>
      <w:r w:rsidRPr="00B57903">
        <w:rPr>
          <w:rFonts w:ascii="Tahoma" w:hAnsi="Tahoma" w:cs="Tahoma"/>
          <w:color w:val="000000"/>
          <w:sz w:val="22"/>
          <w:szCs w:val="22"/>
          <w:rtl/>
        </w:rPr>
        <w:t>באימון הירי שביצעה היום כיתת הכוננות שלנו במטווח ע"ש נביה מרעי, אמר מפקד המטווח:</w:t>
      </w:r>
    </w:p>
    <w:p w:rsidR="00B57903" w:rsidRPr="00B57903" w:rsidRDefault="00B57903" w:rsidP="00B57903">
      <w:pPr>
        <w:rPr>
          <w:rFonts w:ascii="Tahoma" w:hAnsi="Tahoma" w:cs="Tahoma"/>
          <w:color w:val="000000"/>
          <w:sz w:val="22"/>
          <w:szCs w:val="22"/>
          <w:rtl/>
        </w:rPr>
      </w:pPr>
      <w:r w:rsidRPr="00B57903">
        <w:rPr>
          <w:rFonts w:ascii="Tahoma" w:hAnsi="Tahoma" w:cs="Tahoma"/>
          <w:color w:val="000000"/>
          <w:sz w:val="22"/>
          <w:szCs w:val="22"/>
          <w:rtl/>
        </w:rPr>
        <w:t xml:space="preserve">"בעין אחת - תכוונו למטרה; בעין </w:t>
      </w:r>
      <w:r w:rsidR="00F222F8" w:rsidRPr="00B57903">
        <w:rPr>
          <w:rFonts w:ascii="Tahoma" w:hAnsi="Tahoma" w:cs="Tahoma" w:hint="cs"/>
          <w:color w:val="000000"/>
          <w:sz w:val="22"/>
          <w:szCs w:val="22"/>
          <w:rtl/>
        </w:rPr>
        <w:t>השניי</w:t>
      </w:r>
      <w:r w:rsidR="00F222F8" w:rsidRPr="00B57903">
        <w:rPr>
          <w:rFonts w:ascii="Tahoma" w:hAnsi="Tahoma" w:cs="Tahoma" w:hint="eastAsia"/>
          <w:color w:val="000000"/>
          <w:sz w:val="22"/>
          <w:szCs w:val="22"/>
          <w:rtl/>
        </w:rPr>
        <w:t>ה</w:t>
      </w:r>
      <w:r w:rsidRPr="00B57903">
        <w:rPr>
          <w:rFonts w:ascii="Tahoma" w:hAnsi="Tahoma" w:cs="Tahoma"/>
          <w:color w:val="000000"/>
          <w:sz w:val="22"/>
          <w:szCs w:val="22"/>
          <w:rtl/>
        </w:rPr>
        <w:t xml:space="preserve"> – תסרקו את שאר השטח". </w:t>
      </w:r>
    </w:p>
    <w:p w:rsidR="00B57903" w:rsidRPr="00B57903" w:rsidRDefault="00B57903" w:rsidP="00B57903">
      <w:pPr>
        <w:rPr>
          <w:rFonts w:ascii="Tahoma" w:hAnsi="Tahoma" w:cs="Tahoma"/>
          <w:color w:val="000000"/>
          <w:sz w:val="22"/>
          <w:szCs w:val="22"/>
          <w:rtl/>
        </w:rPr>
      </w:pPr>
      <w:r w:rsidRPr="00B57903">
        <w:rPr>
          <w:rFonts w:ascii="Tahoma" w:hAnsi="Tahoma" w:cs="Tahoma"/>
          <w:color w:val="000000"/>
          <w:sz w:val="22"/>
          <w:szCs w:val="22"/>
          <w:rtl/>
        </w:rPr>
        <w:t>בחיי שהוא אמר.</w:t>
      </w:r>
    </w:p>
    <w:p w:rsidR="00A65058" w:rsidRDefault="00A65058" w:rsidP="00A8019C">
      <w:pPr>
        <w:rPr>
          <w:rFonts w:ascii="Tahoma" w:hAnsi="Tahoma" w:cs="Tahoma" w:hint="cs"/>
          <w:b/>
          <w:bCs/>
          <w:color w:val="FF0000"/>
          <w:rtl/>
        </w:rPr>
      </w:pPr>
    </w:p>
    <w:p w:rsidR="00806358" w:rsidRDefault="00806358" w:rsidP="00806358">
      <w:pPr>
        <w:rPr>
          <w:rFonts w:cs="David"/>
          <w:color w:val="000000"/>
          <w:rtl/>
        </w:rPr>
      </w:pPr>
    </w:p>
    <w:p w:rsidR="007108C9" w:rsidRPr="005D761E" w:rsidRDefault="00A65058" w:rsidP="00DE580A">
      <w:pPr>
        <w:rPr>
          <w:rFonts w:ascii="Tahoma" w:hAnsi="Tahoma" w:cs="Tahoma"/>
          <w:b/>
          <w:bCs/>
          <w:color w:val="FF0000"/>
          <w:sz w:val="22"/>
          <w:szCs w:val="22"/>
          <w:rtl/>
        </w:rPr>
      </w:pPr>
      <w:r>
        <w:rPr>
          <w:rFonts w:ascii="Tahoma" w:hAnsi="Tahoma" w:cs="Tahoma"/>
          <w:b/>
          <w:bCs/>
          <w:color w:val="FF0000"/>
          <w:sz w:val="22"/>
          <w:szCs w:val="22"/>
          <w:rtl/>
        </w:rPr>
        <w:t>שבת שלום, אלון</w:t>
      </w: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FA4ADF" w:rsidP="004F6655">
      <w:pPr>
        <w:jc w:val="center"/>
        <w:rPr>
          <w:rFonts w:ascii="Tahoma" w:hAnsi="Tahoma" w:cs="Tahoma"/>
          <w:sz w:val="22"/>
          <w:szCs w:val="22"/>
          <w:lang w:eastAsia="en-US"/>
        </w:rPr>
      </w:pPr>
      <w:hyperlink r:id="rId9"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A65058">
      <w:pgSz w:w="12240" w:h="15840"/>
      <w:pgMar w:top="1440"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FD3" w:rsidRDefault="00840FD3">
      <w:r>
        <w:separator/>
      </w:r>
    </w:p>
  </w:endnote>
  <w:endnote w:type="continuationSeparator" w:id="0">
    <w:p w:rsidR="00840FD3" w:rsidRDefault="00840F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FD3" w:rsidRDefault="00840FD3">
      <w:r>
        <w:separator/>
      </w:r>
    </w:p>
  </w:footnote>
  <w:footnote w:type="continuationSeparator" w:id="0">
    <w:p w:rsidR="00840FD3" w:rsidRDefault="00840F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54BFF"/>
    <w:rsid w:val="00070F3C"/>
    <w:rsid w:val="00072A2E"/>
    <w:rsid w:val="00077994"/>
    <w:rsid w:val="00082640"/>
    <w:rsid w:val="000858C7"/>
    <w:rsid w:val="000A7123"/>
    <w:rsid w:val="000B0E66"/>
    <w:rsid w:val="000D2CC8"/>
    <w:rsid w:val="000E69F5"/>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5741B"/>
    <w:rsid w:val="00270C30"/>
    <w:rsid w:val="00272AA2"/>
    <w:rsid w:val="002A2C41"/>
    <w:rsid w:val="002B51D3"/>
    <w:rsid w:val="002B7634"/>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E10EA"/>
    <w:rsid w:val="003E31DF"/>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23C9D"/>
    <w:rsid w:val="00532724"/>
    <w:rsid w:val="005400F1"/>
    <w:rsid w:val="00564CED"/>
    <w:rsid w:val="00581C15"/>
    <w:rsid w:val="00590389"/>
    <w:rsid w:val="005A076B"/>
    <w:rsid w:val="005B3FA8"/>
    <w:rsid w:val="005C1BD0"/>
    <w:rsid w:val="005D75A2"/>
    <w:rsid w:val="005E0445"/>
    <w:rsid w:val="005E2584"/>
    <w:rsid w:val="005F7867"/>
    <w:rsid w:val="006071ED"/>
    <w:rsid w:val="00614AE5"/>
    <w:rsid w:val="00620F54"/>
    <w:rsid w:val="006253B5"/>
    <w:rsid w:val="00625FBB"/>
    <w:rsid w:val="006514B3"/>
    <w:rsid w:val="006534AD"/>
    <w:rsid w:val="00654C23"/>
    <w:rsid w:val="006604A1"/>
    <w:rsid w:val="00680AA3"/>
    <w:rsid w:val="0069109C"/>
    <w:rsid w:val="006C3B06"/>
    <w:rsid w:val="006D6320"/>
    <w:rsid w:val="006D764F"/>
    <w:rsid w:val="006E360F"/>
    <w:rsid w:val="006E7BEA"/>
    <w:rsid w:val="006F5740"/>
    <w:rsid w:val="007108C9"/>
    <w:rsid w:val="007138F6"/>
    <w:rsid w:val="00714FC9"/>
    <w:rsid w:val="00723D63"/>
    <w:rsid w:val="007426E6"/>
    <w:rsid w:val="00745AD5"/>
    <w:rsid w:val="00756245"/>
    <w:rsid w:val="00757A68"/>
    <w:rsid w:val="00760254"/>
    <w:rsid w:val="007772F1"/>
    <w:rsid w:val="007913E4"/>
    <w:rsid w:val="007C5919"/>
    <w:rsid w:val="007D0843"/>
    <w:rsid w:val="007D1EC1"/>
    <w:rsid w:val="007D4090"/>
    <w:rsid w:val="007E4040"/>
    <w:rsid w:val="007F3548"/>
    <w:rsid w:val="007F4934"/>
    <w:rsid w:val="00802286"/>
    <w:rsid w:val="0080378A"/>
    <w:rsid w:val="00806358"/>
    <w:rsid w:val="0081586D"/>
    <w:rsid w:val="00817D1E"/>
    <w:rsid w:val="00831CF4"/>
    <w:rsid w:val="00832B39"/>
    <w:rsid w:val="008379AE"/>
    <w:rsid w:val="008408D4"/>
    <w:rsid w:val="00840FD3"/>
    <w:rsid w:val="00841233"/>
    <w:rsid w:val="008443A0"/>
    <w:rsid w:val="008567B3"/>
    <w:rsid w:val="0088103A"/>
    <w:rsid w:val="008B44B1"/>
    <w:rsid w:val="008C2223"/>
    <w:rsid w:val="008C7917"/>
    <w:rsid w:val="008D1428"/>
    <w:rsid w:val="008D537D"/>
    <w:rsid w:val="008F75E2"/>
    <w:rsid w:val="00903900"/>
    <w:rsid w:val="00911782"/>
    <w:rsid w:val="00922A88"/>
    <w:rsid w:val="00935138"/>
    <w:rsid w:val="00935F7C"/>
    <w:rsid w:val="00942457"/>
    <w:rsid w:val="009601B3"/>
    <w:rsid w:val="00964676"/>
    <w:rsid w:val="00964797"/>
    <w:rsid w:val="009721EA"/>
    <w:rsid w:val="00981BF9"/>
    <w:rsid w:val="009A4232"/>
    <w:rsid w:val="009A4B4B"/>
    <w:rsid w:val="009C790E"/>
    <w:rsid w:val="009F0529"/>
    <w:rsid w:val="009F133C"/>
    <w:rsid w:val="009F257A"/>
    <w:rsid w:val="009F4A59"/>
    <w:rsid w:val="00A0512A"/>
    <w:rsid w:val="00A11D30"/>
    <w:rsid w:val="00A44631"/>
    <w:rsid w:val="00A51A69"/>
    <w:rsid w:val="00A6051A"/>
    <w:rsid w:val="00A65058"/>
    <w:rsid w:val="00A70793"/>
    <w:rsid w:val="00A8019C"/>
    <w:rsid w:val="00A8123B"/>
    <w:rsid w:val="00A827D5"/>
    <w:rsid w:val="00A82B84"/>
    <w:rsid w:val="00A91FAA"/>
    <w:rsid w:val="00A959D9"/>
    <w:rsid w:val="00AA329C"/>
    <w:rsid w:val="00AB7BA5"/>
    <w:rsid w:val="00B142D2"/>
    <w:rsid w:val="00B22D07"/>
    <w:rsid w:val="00B24AA6"/>
    <w:rsid w:val="00B27780"/>
    <w:rsid w:val="00B4132E"/>
    <w:rsid w:val="00B436C2"/>
    <w:rsid w:val="00B55328"/>
    <w:rsid w:val="00B56F4B"/>
    <w:rsid w:val="00B57903"/>
    <w:rsid w:val="00B729B1"/>
    <w:rsid w:val="00B95601"/>
    <w:rsid w:val="00BA277E"/>
    <w:rsid w:val="00BA7990"/>
    <w:rsid w:val="00BA7F28"/>
    <w:rsid w:val="00BB0444"/>
    <w:rsid w:val="00BB36C7"/>
    <w:rsid w:val="00BB4213"/>
    <w:rsid w:val="00C207C2"/>
    <w:rsid w:val="00C31D9C"/>
    <w:rsid w:val="00C33F2C"/>
    <w:rsid w:val="00C41F7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7F63"/>
    <w:rsid w:val="00DB5137"/>
    <w:rsid w:val="00DD1448"/>
    <w:rsid w:val="00DE1ABB"/>
    <w:rsid w:val="00DE580A"/>
    <w:rsid w:val="00DE79BA"/>
    <w:rsid w:val="00DF2C76"/>
    <w:rsid w:val="00DF2F71"/>
    <w:rsid w:val="00DF7A24"/>
    <w:rsid w:val="00E13EDD"/>
    <w:rsid w:val="00E16E24"/>
    <w:rsid w:val="00E179FE"/>
    <w:rsid w:val="00E34402"/>
    <w:rsid w:val="00E82EEC"/>
    <w:rsid w:val="00E9601F"/>
    <w:rsid w:val="00EA029A"/>
    <w:rsid w:val="00EC79E8"/>
    <w:rsid w:val="00EE09E5"/>
    <w:rsid w:val="00EE337E"/>
    <w:rsid w:val="00EF426A"/>
    <w:rsid w:val="00F03C9F"/>
    <w:rsid w:val="00F04D33"/>
    <w:rsid w:val="00F078D8"/>
    <w:rsid w:val="00F222F8"/>
    <w:rsid w:val="00F32918"/>
    <w:rsid w:val="00F36BD0"/>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Q4hw6DZHHE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859</TotalTime>
  <Pages>2</Pages>
  <Words>530</Words>
  <Characters>2818</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3342</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2010-11-13T09:18:00Z</dcterms:created>
  <dcterms:modified xsi:type="dcterms:W3CDTF">2010-11-13T09:18:00Z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