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A90C14" w:rsidP="00CF1D94">
      <w:pPr>
        <w:autoSpaceDE w:val="0"/>
        <w:autoSpaceDN w:val="0"/>
        <w:bidi w:val="0"/>
        <w:adjustRightInd w:val="0"/>
        <w:jc w:val="center"/>
        <w:rPr>
          <w:rFonts w:ascii="Tahoma" w:hAnsi="Tahoma" w:cs="Tahoma"/>
          <w:color w:val="0000FF"/>
          <w:sz w:val="20"/>
          <w:szCs w:val="20"/>
          <w:lang w:eastAsia="en-US"/>
        </w:rPr>
      </w:pPr>
      <w:r w:rsidRPr="00A90C14">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25741B" w:rsidP="0025741B">
      <w:pPr>
        <w:jc w:val="center"/>
        <w:rPr>
          <w:rFonts w:ascii="Tahoma" w:hAnsi="Tahoma" w:cs="Tahoma"/>
          <w:b/>
          <w:bCs/>
          <w:color w:val="FF0000"/>
        </w:rPr>
      </w:pPr>
      <w:r w:rsidRPr="0025741B">
        <w:rPr>
          <w:rFonts w:ascii="Tahoma" w:hAnsi="Tahoma" w:cs="Tahoma"/>
          <w:b/>
          <w:bCs/>
          <w:color w:val="0000FF"/>
          <w:u w:val="single"/>
          <w:rtl/>
        </w:rPr>
        <w:t xml:space="preserve">שער הנגב - ערב שבת, כ"ב </w:t>
      </w:r>
      <w:proofErr w:type="spellStart"/>
      <w:r w:rsidRPr="0025741B">
        <w:rPr>
          <w:rFonts w:ascii="Tahoma" w:hAnsi="Tahoma" w:cs="Tahoma"/>
          <w:b/>
          <w:bCs/>
          <w:color w:val="0000FF"/>
          <w:u w:val="single"/>
          <w:rtl/>
        </w:rPr>
        <w:t>בסיון</w:t>
      </w:r>
      <w:proofErr w:type="spellEnd"/>
      <w:r w:rsidRPr="0025741B">
        <w:rPr>
          <w:rFonts w:ascii="Tahoma" w:hAnsi="Tahoma" w:cs="Tahoma"/>
          <w:b/>
          <w:bCs/>
          <w:color w:val="0000FF"/>
          <w:u w:val="single"/>
          <w:rtl/>
        </w:rPr>
        <w:t xml:space="preserve"> תש"ע, 4 ביוני </w:t>
      </w:r>
      <w:r w:rsidR="00A82B84" w:rsidRPr="00A82B84">
        <w:rPr>
          <w:rFonts w:ascii="Tahoma" w:hAnsi="Tahoma" w:cs="Tahoma"/>
          <w:b/>
          <w:bCs/>
          <w:color w:val="0000FF"/>
          <w:u w:val="single"/>
          <w:rtl/>
        </w:rPr>
        <w:t xml:space="preserve">תש"ע, </w:t>
      </w:r>
      <w:r w:rsidR="002B7634">
        <w:rPr>
          <w:rFonts w:ascii="Tahoma" w:hAnsi="Tahoma" w:cs="Tahoma" w:hint="cs"/>
          <w:b/>
          <w:bCs/>
          <w:color w:val="0000FF"/>
          <w:u w:val="single"/>
          <w:rtl/>
        </w:rPr>
        <w:t>2010</w:t>
      </w:r>
      <w:r w:rsidR="002B7634"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B7634" w:rsidRDefault="002B7634" w:rsidP="002B7634">
      <w:pPr>
        <w:rPr>
          <w:rFonts w:cs="David"/>
          <w:b/>
          <w:bCs/>
          <w:rtl/>
        </w:rPr>
      </w:pPr>
    </w:p>
    <w:p w:rsidR="0025741B" w:rsidRPr="0025741B" w:rsidRDefault="0025741B" w:rsidP="0025741B">
      <w:pPr>
        <w:rPr>
          <w:rFonts w:ascii="Tahoma" w:hAnsi="Tahoma" w:cs="Tahoma"/>
          <w:b/>
          <w:bCs/>
          <w:color w:val="000000"/>
          <w:sz w:val="22"/>
          <w:szCs w:val="22"/>
        </w:rPr>
      </w:pPr>
      <w:r w:rsidRPr="0025741B">
        <w:rPr>
          <w:rFonts w:ascii="Tahoma" w:hAnsi="Tahoma" w:cs="Tahoma"/>
          <w:b/>
          <w:bCs/>
          <w:color w:val="000000"/>
          <w:sz w:val="22"/>
          <w:szCs w:val="22"/>
          <w:rtl/>
        </w:rPr>
        <w:t>מבוגר משמעותי</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במפגש שקיימנו הבוקר במתנ"ס, התיימרנו לפצח את "סוד הנעורים": איך לעבור את גיל ההתבגרות ולהישאר בחיים...</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xml:space="preserve">הפגש התקיים במסגרת מהלך של הצוות האזורי למניעת התנהגויות </w:t>
      </w:r>
      <w:proofErr w:type="spellStart"/>
      <w:r w:rsidRPr="0025741B">
        <w:rPr>
          <w:rFonts w:ascii="Tahoma" w:hAnsi="Tahoma" w:cs="Tahoma"/>
          <w:color w:val="000000"/>
          <w:sz w:val="22"/>
          <w:szCs w:val="22"/>
          <w:rtl/>
        </w:rPr>
        <w:t>סיכוניות</w:t>
      </w:r>
      <w:proofErr w:type="spellEnd"/>
      <w:r w:rsidRPr="0025741B">
        <w:rPr>
          <w:rFonts w:ascii="Tahoma" w:hAnsi="Tahoma" w:cs="Tahoma"/>
          <w:color w:val="000000"/>
          <w:sz w:val="22"/>
          <w:szCs w:val="22"/>
          <w:rtl/>
        </w:rPr>
        <w:t>, שקרא לציבור המחנכים, המדריכים וההורים לתת יד לחשיבה פורצת דרך.</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המרצה המרכזי היה ד"ר יוסי הראל-</w:t>
      </w:r>
      <w:proofErr w:type="spellStart"/>
      <w:r w:rsidRPr="0025741B">
        <w:rPr>
          <w:rFonts w:ascii="Tahoma" w:hAnsi="Tahoma" w:cs="Tahoma"/>
          <w:color w:val="000000"/>
          <w:sz w:val="22"/>
          <w:szCs w:val="22"/>
          <w:rtl/>
        </w:rPr>
        <w:t>פיש</w:t>
      </w:r>
      <w:proofErr w:type="spellEnd"/>
      <w:r w:rsidRPr="0025741B">
        <w:rPr>
          <w:rFonts w:ascii="Tahoma" w:hAnsi="Tahoma" w:cs="Tahoma"/>
          <w:color w:val="000000"/>
          <w:sz w:val="22"/>
          <w:szCs w:val="22"/>
          <w:rtl/>
        </w:rPr>
        <w:t xml:space="preserve">, חוקר בעל שם עולמי, מומחה לחינוך וקרימינולוגיה, שהציע לנו להשקיע את עיקר מרצנו בחיזוק רווחתם הנפשית והחברתית </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w:t>
      </w:r>
      <w:r w:rsidRPr="0025741B">
        <w:rPr>
          <w:rFonts w:ascii="Tahoma" w:hAnsi="Tahoma" w:cs="Tahoma"/>
          <w:sz w:val="22"/>
          <w:szCs w:val="22"/>
        </w:rPr>
        <w:t xml:space="preserve">Well – Being </w:t>
      </w:r>
      <w:r w:rsidRPr="0025741B">
        <w:rPr>
          <w:rFonts w:ascii="Tahoma" w:hAnsi="Tahoma" w:cs="Tahoma"/>
          <w:color w:val="000000"/>
          <w:sz w:val="22"/>
          <w:szCs w:val="22"/>
          <w:rtl/>
        </w:rPr>
        <w:t xml:space="preserve">) של בנינו ובנותינו ופחות בתהליכי מניעה ואכיפה. ילד שיש לו מבוגר משמעותי בחייו, שמחזקים את היסודות המוצלחים שבו, שמועצמת תחושת הערך העצמי שלו ושיש לו מחוברות חברתית טובה, ממילא לא </w:t>
      </w:r>
      <w:proofErr w:type="spellStart"/>
      <w:r w:rsidRPr="0025741B">
        <w:rPr>
          <w:rFonts w:ascii="Tahoma" w:hAnsi="Tahoma" w:cs="Tahoma"/>
          <w:color w:val="000000"/>
          <w:sz w:val="22"/>
          <w:szCs w:val="22"/>
          <w:rtl/>
        </w:rPr>
        <w:t>יגרר</w:t>
      </w:r>
      <w:proofErr w:type="spellEnd"/>
      <w:r w:rsidRPr="0025741B">
        <w:rPr>
          <w:rFonts w:ascii="Tahoma" w:hAnsi="Tahoma" w:cs="Tahoma"/>
          <w:color w:val="000000"/>
          <w:sz w:val="22"/>
          <w:szCs w:val="22"/>
          <w:rtl/>
        </w:rPr>
        <w:t xml:space="preserve"> להתנהגויות מסוכנות. קראו עוד ב: </w:t>
      </w:r>
      <w:hyperlink r:id="rId8" w:history="1">
        <w:r w:rsidRPr="0025741B">
          <w:rPr>
            <w:rStyle w:val="Hyperlink"/>
            <w:rFonts w:ascii="Tahoma" w:hAnsi="Tahoma" w:cs="Tahoma"/>
            <w:sz w:val="22"/>
            <w:szCs w:val="22"/>
          </w:rPr>
          <w:t>www.wbi.co.il/index.php</w:t>
        </w:r>
      </w:hyperlink>
    </w:p>
    <w:p w:rsidR="0025741B" w:rsidRPr="0025741B" w:rsidRDefault="0025741B" w:rsidP="0025741B">
      <w:pPr>
        <w:rPr>
          <w:rFonts w:ascii="Tahoma" w:hAnsi="Tahoma" w:cs="Tahoma"/>
          <w:color w:val="000000"/>
          <w:sz w:val="22"/>
          <w:szCs w:val="22"/>
          <w:rtl/>
        </w:rPr>
      </w:pP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 xml:space="preserve">ימין וג'נטלמן </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xml:space="preserve">ח"כ ד"ר אריה אלדד ("האיחוד הלאומי") היה היום אורח הפאבלמנט בגבים. בדברי הפתיחה שלי תיניתי בפני החברים את צרות המגזר הכפרי בישראל, שמצוי בהתקפה חזיתית של גורמים במינהל הציבורי. סיפרתי, שאני משתתף בצוותי חשיבה ועבודה של המועצות האזוריות ושל התנועה הקיבוצית שמנסים לאתר את הדרכים להתמודד עם התופעות הקשות. </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מבין כל דבריו הלא פשוטים של אלדד, קיצוניים אך נאמרים בנעימות, יכולתי להזדהות בעיקר עם אמירתו שה"עליהום" על הכפר היא חלק ממהלך פוסט ציוני שעובר על הציבוריות היהודית בארץ.      </w:t>
      </w:r>
    </w:p>
    <w:p w:rsidR="0025741B" w:rsidRPr="0025741B" w:rsidRDefault="0025741B" w:rsidP="0025741B">
      <w:pPr>
        <w:rPr>
          <w:rFonts w:ascii="Tahoma" w:hAnsi="Tahoma" w:cs="Tahoma"/>
          <w:color w:val="000000"/>
          <w:sz w:val="22"/>
          <w:szCs w:val="22"/>
          <w:rtl/>
        </w:rPr>
      </w:pP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חילופין</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מנהלת פארק התעשייה "ספירים", בה שותפים חברים משדרות ומשער הנגב, מרעננת את שורותיה: השבוע נפרדנו בתודה גדולה מדוד קולטין (גבים) הוותיק ששימש בקודש למעלה מעשור וקלטנו בשמחה את רחל לוי (נחל עוז) ורינת אלבז (גבים).  </w:t>
      </w:r>
    </w:p>
    <w:p w:rsidR="0025741B" w:rsidRPr="0025741B" w:rsidRDefault="0025741B" w:rsidP="0025741B">
      <w:pPr>
        <w:rPr>
          <w:rFonts w:ascii="Tahoma" w:hAnsi="Tahoma" w:cs="Tahoma"/>
          <w:color w:val="000000"/>
          <w:sz w:val="22"/>
          <w:szCs w:val="22"/>
          <w:rtl/>
        </w:rPr>
      </w:pP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חידודין</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xml:space="preserve">הקופירייט השנון של השבוע שמור לאליהו סגל, שהגדיר את מעללי הרקטה שניפצה במוצאי שבת את </w:t>
      </w:r>
      <w:r w:rsidR="001A47FF" w:rsidRPr="0025741B">
        <w:rPr>
          <w:rFonts w:ascii="Tahoma" w:hAnsi="Tahoma" w:cs="Tahoma" w:hint="cs"/>
          <w:color w:val="000000"/>
          <w:sz w:val="22"/>
          <w:szCs w:val="22"/>
          <w:rtl/>
        </w:rPr>
        <w:t>תיקיות</w:t>
      </w:r>
      <w:r w:rsidRPr="0025741B">
        <w:rPr>
          <w:rFonts w:ascii="Tahoma" w:hAnsi="Tahoma" w:cs="Tahoma"/>
          <w:color w:val="000000"/>
          <w:sz w:val="22"/>
          <w:szCs w:val="22"/>
          <w:rtl/>
        </w:rPr>
        <w:t xml:space="preserve"> השקט הזמני ואת זגוגיות המועצה האזורית:"החלון ושברו".  </w:t>
      </w:r>
    </w:p>
    <w:p w:rsidR="0025741B" w:rsidRPr="0025741B" w:rsidRDefault="0025741B" w:rsidP="0025741B">
      <w:pPr>
        <w:rPr>
          <w:rFonts w:ascii="Tahoma" w:hAnsi="Tahoma" w:cs="Tahoma"/>
          <w:color w:val="000000"/>
          <w:sz w:val="22"/>
          <w:szCs w:val="22"/>
          <w:rtl/>
        </w:rPr>
      </w:pP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מילואים בבית</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xml:space="preserve">המיליציה האזורית הוקמה השבוע במתקן האימונים הצאלים. מדובר בגדוד מילואים, שמורכב בעיקרו ממתנדבים ומתושבי האזור, שבחרו להיות מוצבים בשעת חירום בביתם ממש, מחלקה בכל ישוב סמוך גדר. לעת גיוס מילואים נרחב, הגדוד יהיה מסופח לחטיבה המרחבית וחייליו ישמשו לכל משימה </w:t>
      </w:r>
      <w:r w:rsidR="00E57DD0" w:rsidRPr="0025741B">
        <w:rPr>
          <w:rFonts w:ascii="Tahoma" w:hAnsi="Tahoma" w:cs="Tahoma" w:hint="cs"/>
          <w:color w:val="000000"/>
          <w:sz w:val="22"/>
          <w:szCs w:val="22"/>
          <w:rtl/>
        </w:rPr>
        <w:t>ביטחוני</w:t>
      </w:r>
      <w:r w:rsidR="00E57DD0" w:rsidRPr="0025741B">
        <w:rPr>
          <w:rFonts w:ascii="Tahoma" w:hAnsi="Tahoma" w:cs="Tahoma" w:hint="eastAsia"/>
          <w:color w:val="000000"/>
          <w:sz w:val="22"/>
          <w:szCs w:val="22"/>
          <w:rtl/>
        </w:rPr>
        <w:t>ת</w:t>
      </w:r>
      <w:r w:rsidRPr="0025741B">
        <w:rPr>
          <w:rFonts w:ascii="Tahoma" w:hAnsi="Tahoma" w:cs="Tahoma"/>
          <w:color w:val="000000"/>
          <w:sz w:val="22"/>
          <w:szCs w:val="22"/>
          <w:rtl/>
        </w:rPr>
        <w:t xml:space="preserve"> בשטח הישובים הקדמיים.  </w:t>
      </w:r>
    </w:p>
    <w:p w:rsidR="0025741B" w:rsidRPr="0025741B" w:rsidRDefault="0025741B" w:rsidP="0025741B">
      <w:pPr>
        <w:rPr>
          <w:rFonts w:ascii="Tahoma" w:hAnsi="Tahoma" w:cs="Tahoma"/>
          <w:color w:val="000000"/>
          <w:sz w:val="22"/>
          <w:szCs w:val="22"/>
          <w:rtl/>
        </w:rPr>
      </w:pPr>
    </w:p>
    <w:p w:rsidR="00E57DD0" w:rsidRDefault="00E57DD0" w:rsidP="0025741B">
      <w:pPr>
        <w:rPr>
          <w:rFonts w:ascii="Tahoma" w:hAnsi="Tahoma" w:cs="Tahoma" w:hint="cs"/>
          <w:b/>
          <w:bCs/>
          <w:color w:val="000000"/>
          <w:sz w:val="22"/>
          <w:szCs w:val="22"/>
          <w:rtl/>
        </w:rPr>
      </w:pPr>
    </w:p>
    <w:p w:rsidR="00E57DD0" w:rsidRDefault="00E57DD0" w:rsidP="0025741B">
      <w:pPr>
        <w:rPr>
          <w:rFonts w:ascii="Tahoma" w:hAnsi="Tahoma" w:cs="Tahoma" w:hint="cs"/>
          <w:b/>
          <w:bCs/>
          <w:color w:val="000000"/>
          <w:sz w:val="22"/>
          <w:szCs w:val="22"/>
          <w:rtl/>
        </w:rPr>
      </w:pPr>
    </w:p>
    <w:p w:rsidR="0025741B" w:rsidRPr="0025741B" w:rsidRDefault="00E57DD0" w:rsidP="0025741B">
      <w:pPr>
        <w:rPr>
          <w:rFonts w:ascii="Tahoma" w:hAnsi="Tahoma" w:cs="Tahoma"/>
          <w:color w:val="000000"/>
          <w:sz w:val="22"/>
          <w:szCs w:val="22"/>
          <w:rtl/>
        </w:rPr>
      </w:pPr>
      <w:r>
        <w:rPr>
          <w:rFonts w:ascii="Tahoma" w:hAnsi="Tahoma" w:cs="Tahoma" w:hint="cs"/>
          <w:b/>
          <w:bCs/>
          <w:color w:val="000000"/>
          <w:sz w:val="22"/>
          <w:szCs w:val="22"/>
          <w:rtl/>
        </w:rPr>
        <w:lastRenderedPageBreak/>
        <w:t>ה</w:t>
      </w:r>
      <w:r w:rsidR="0025741B" w:rsidRPr="0025741B">
        <w:rPr>
          <w:rFonts w:ascii="Tahoma" w:hAnsi="Tahoma" w:cs="Tahoma"/>
          <w:b/>
          <w:bCs/>
          <w:color w:val="000000"/>
          <w:sz w:val="22"/>
          <w:szCs w:val="22"/>
          <w:rtl/>
        </w:rPr>
        <w:t xml:space="preserve">ירשאוגה – </w:t>
      </w:r>
      <w:r w:rsidR="0025741B" w:rsidRPr="0025741B">
        <w:rPr>
          <w:rFonts w:ascii="Tahoma" w:hAnsi="Tahoma" w:cs="Tahoma"/>
          <w:b/>
          <w:bCs/>
          <w:color w:val="000000"/>
          <w:sz w:val="22"/>
          <w:szCs w:val="22"/>
        </w:rPr>
        <w:t>Take two</w:t>
      </w:r>
      <w:r w:rsidR="0025741B" w:rsidRPr="0025741B">
        <w:rPr>
          <w:rFonts w:ascii="Tahoma" w:hAnsi="Tahoma" w:cs="Tahoma"/>
          <w:color w:val="000000"/>
          <w:sz w:val="22"/>
          <w:szCs w:val="22"/>
          <w:rtl/>
        </w:rPr>
        <w:t xml:space="preserve"> </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xml:space="preserve">ביום חמישי שעבר הייתי בדרכי לפתיחת תערוכת הציורים של עליזה הירשאוגה בגלריה בנחל עוז. תוך כדי הגעתי למקום, התפתח </w:t>
      </w:r>
      <w:r w:rsidR="00E57DD0" w:rsidRPr="0025741B">
        <w:rPr>
          <w:rFonts w:ascii="Tahoma" w:hAnsi="Tahoma" w:cs="Tahoma" w:hint="cs"/>
          <w:color w:val="000000"/>
          <w:sz w:val="22"/>
          <w:szCs w:val="22"/>
          <w:rtl/>
        </w:rPr>
        <w:t>אירו</w:t>
      </w:r>
      <w:r w:rsidR="00E57DD0" w:rsidRPr="0025741B">
        <w:rPr>
          <w:rFonts w:ascii="Tahoma" w:hAnsi="Tahoma" w:cs="Tahoma" w:hint="eastAsia"/>
          <w:color w:val="000000"/>
          <w:sz w:val="22"/>
          <w:szCs w:val="22"/>
          <w:rtl/>
        </w:rPr>
        <w:t>ע</w:t>
      </w:r>
      <w:r w:rsidRPr="0025741B">
        <w:rPr>
          <w:rFonts w:ascii="Tahoma" w:hAnsi="Tahoma" w:cs="Tahoma"/>
          <w:color w:val="000000"/>
          <w:sz w:val="22"/>
          <w:szCs w:val="22"/>
          <w:rtl/>
        </w:rPr>
        <w:t xml:space="preserve"> משולב (חוליה על הגדר וירי פצמ"רים). במקום לדבר אמנות נכנסו החביירים למרחבים הממוגנים. ואתם המתעקשים שהמוזות ינצחו – המפגש עם האומנית יתקיים ביום שישי הבא, 11.6, בשעה 11.00.   </w:t>
      </w:r>
    </w:p>
    <w:p w:rsidR="0025741B" w:rsidRPr="0025741B" w:rsidRDefault="0025741B" w:rsidP="0025741B">
      <w:pPr>
        <w:rPr>
          <w:rFonts w:ascii="Tahoma" w:hAnsi="Tahoma" w:cs="Tahoma"/>
          <w:color w:val="000000"/>
          <w:sz w:val="22"/>
          <w:szCs w:val="22"/>
        </w:rPr>
      </w:pP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אורט ליהודים</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בשבוע שעבר השתתפתי בכינוס "אורט עולמי" בסנט פטרבורג, במלאת 130 שנה להקמת הארגון בעיר זו ממש. זה לא המון זמן במונחים היסטוריים, אבל במקום, שנכתש בשנות מלחמת העולם השנייה ועמד במצור של 900 ימים, בעיר בו פתחו ספני אוניית המלחמה "אאורורה" במהפכה האדומה, ניתן לזהות את אינטנסיביות הדורות האחרונים, בהם ידענו שתי מלחמות עולם, שתי מהפכות אידיאולוגיות, מליוני מהגרים, רובם לאמריקה.</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יושב לידי שמעון, צעיר חילוני, יליד וילנה</w:t>
      </w:r>
      <w:r w:rsidRPr="0025741B">
        <w:rPr>
          <w:rFonts w:ascii="Tahoma" w:hAnsi="Tahoma" w:cs="Tahoma"/>
          <w:color w:val="000000"/>
          <w:sz w:val="22"/>
          <w:szCs w:val="22"/>
        </w:rPr>
        <w:t xml:space="preserve"> </w:t>
      </w:r>
      <w:r w:rsidRPr="0025741B">
        <w:rPr>
          <w:rFonts w:ascii="Tahoma" w:hAnsi="Tahoma" w:cs="Tahoma"/>
          <w:color w:val="000000"/>
          <w:sz w:val="22"/>
          <w:szCs w:val="22"/>
          <w:rtl/>
        </w:rPr>
        <w:t xml:space="preserve"> (ליטא), דובר שבע שפות, ביניהן אידיש רהוטה, בה הוא מדבר עם בתו הפעוטה. הוא גאה בבית הספר התיכון שלהם, "שלום עליכם", שממוקם במקום השביעי בין התיכונים בארצות הבלטיות. "ההורים שלנו בוילנה לא צריכים להתלבט בין חינוך יהודי לבין חינוך מעולה". </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w:t>
      </w: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חבר חדש</w:t>
      </w:r>
    </w:p>
    <w:p w:rsidR="0025741B" w:rsidRPr="0025741B" w:rsidRDefault="0025741B" w:rsidP="0025741B">
      <w:pPr>
        <w:rPr>
          <w:rFonts w:ascii="Tahoma" w:hAnsi="Tahoma" w:cs="Tahoma"/>
          <w:color w:val="000000"/>
          <w:sz w:val="22"/>
          <w:szCs w:val="22"/>
          <w:rtl/>
        </w:rPr>
      </w:pPr>
      <w:r w:rsidRPr="0025741B">
        <w:rPr>
          <w:rFonts w:ascii="Tahoma" w:hAnsi="Tahoma" w:cs="Tahoma"/>
          <w:color w:val="000000"/>
          <w:sz w:val="22"/>
          <w:szCs w:val="22"/>
          <w:rtl/>
        </w:rPr>
        <w:t xml:space="preserve">במסדרונות הועידה הכרתי גם את מאיר. הוא הגיע לטהרן מעיר קטנה בפרס של השאח כשהיה נער בכדי ללמוד מכונאות ב"אורט" המקומי. בהמשך, היגר לקנדה, עשה חיל בעסקיו, מכר אותם וכעת הוא עושה לביתנו. השבוע הוא הגיע אלינו לביקור, שמע על מגמת מכונאות הרכב שמשולבת בתיכון שלנו ועל המקום חתם על צ'ק לטובת בית הספר החדש. סחתיין מאיר. </w:t>
      </w:r>
    </w:p>
    <w:p w:rsidR="0025741B" w:rsidRPr="0025741B" w:rsidRDefault="0025741B" w:rsidP="0025741B">
      <w:pPr>
        <w:rPr>
          <w:rFonts w:ascii="Tahoma" w:hAnsi="Tahoma" w:cs="Tahoma"/>
          <w:color w:val="000000"/>
          <w:sz w:val="22"/>
          <w:szCs w:val="22"/>
          <w:rtl/>
        </w:rPr>
      </w:pPr>
    </w:p>
    <w:p w:rsidR="0025741B" w:rsidRPr="0025741B" w:rsidRDefault="0025741B" w:rsidP="0025741B">
      <w:pPr>
        <w:rPr>
          <w:rFonts w:ascii="Tahoma" w:hAnsi="Tahoma" w:cs="Tahoma"/>
          <w:b/>
          <w:bCs/>
          <w:color w:val="000000"/>
          <w:sz w:val="22"/>
          <w:szCs w:val="22"/>
          <w:rtl/>
        </w:rPr>
      </w:pPr>
      <w:r w:rsidRPr="0025741B">
        <w:rPr>
          <w:rFonts w:ascii="Tahoma" w:hAnsi="Tahoma" w:cs="Tahoma"/>
          <w:b/>
          <w:bCs/>
          <w:color w:val="000000"/>
          <w:sz w:val="22"/>
          <w:szCs w:val="22"/>
          <w:rtl/>
        </w:rPr>
        <w:t>הספיר שבכתר</w:t>
      </w:r>
    </w:p>
    <w:p w:rsidR="0025741B" w:rsidRPr="0025741B" w:rsidRDefault="0025741B" w:rsidP="0025741B">
      <w:pPr>
        <w:rPr>
          <w:rFonts w:ascii="Tahoma" w:hAnsi="Tahoma" w:cs="Tahoma"/>
          <w:sz w:val="22"/>
          <w:szCs w:val="22"/>
          <w:rtl/>
        </w:rPr>
      </w:pPr>
      <w:r w:rsidRPr="0025741B">
        <w:rPr>
          <w:rFonts w:ascii="Tahoma" w:hAnsi="Tahoma" w:cs="Tahoma"/>
          <w:sz w:val="22"/>
          <w:szCs w:val="22"/>
          <w:rtl/>
        </w:rPr>
        <w:t xml:space="preserve">זה נראה לכם ברור מאליו, אבל בואו נגיד את זה ברור: פסטיבל "קולנוע דרום" התשיעי במספר הסתיים אמש בהקרנת טרום בכורה של סרטו של אבי נשר:"פעם הייתי". גם סרטיו הקודמים של נשר, "סוף העולם שמאלה" ו"הסודות" הוצגו בשנים עברו בהקרנות טרום בכורה בפסטיבל קולנוע דרום. דודי זילבר, ממפיקי הסרט  אומר: "חשוב לנו, יוצרי הסרט ומפיקיו, לתמוך בפסטיבל מיוחד זה המחובר לבית ספר לקולנוע, שמפתח מקדם ומעודד קולנוע ישראלי, צעיר, חדשני וחתרני." </w:t>
      </w: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A90C14" w:rsidP="004F6655">
      <w:pPr>
        <w:jc w:val="center"/>
        <w:rPr>
          <w:rFonts w:ascii="Tahoma" w:hAnsi="Tahoma" w:cs="Tahoma"/>
          <w:sz w:val="22"/>
          <w:szCs w:val="22"/>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0F" w:rsidRDefault="006E360F">
      <w:r>
        <w:separator/>
      </w:r>
    </w:p>
  </w:endnote>
  <w:endnote w:type="continuationSeparator" w:id="0">
    <w:p w:rsidR="006E360F" w:rsidRDefault="006E36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0F" w:rsidRDefault="006E360F">
      <w:r>
        <w:separator/>
      </w:r>
    </w:p>
  </w:footnote>
  <w:footnote w:type="continuationSeparator" w:id="0">
    <w:p w:rsidR="006E360F" w:rsidRDefault="006E3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47FF"/>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D76"/>
    <w:rsid w:val="002F7DB9"/>
    <w:rsid w:val="00313148"/>
    <w:rsid w:val="003134BF"/>
    <w:rsid w:val="00314E72"/>
    <w:rsid w:val="00315609"/>
    <w:rsid w:val="003419C3"/>
    <w:rsid w:val="00353A1A"/>
    <w:rsid w:val="003549C9"/>
    <w:rsid w:val="00364608"/>
    <w:rsid w:val="00371BFC"/>
    <w:rsid w:val="00380E31"/>
    <w:rsid w:val="00386815"/>
    <w:rsid w:val="003B003F"/>
    <w:rsid w:val="003E10EA"/>
    <w:rsid w:val="003E31DF"/>
    <w:rsid w:val="00430433"/>
    <w:rsid w:val="004339F5"/>
    <w:rsid w:val="00436BC5"/>
    <w:rsid w:val="004412F1"/>
    <w:rsid w:val="004516EF"/>
    <w:rsid w:val="0047582F"/>
    <w:rsid w:val="00476818"/>
    <w:rsid w:val="00483FE4"/>
    <w:rsid w:val="0049146A"/>
    <w:rsid w:val="004B245F"/>
    <w:rsid w:val="004E4590"/>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802286"/>
    <w:rsid w:val="0081586D"/>
    <w:rsid w:val="00817D1E"/>
    <w:rsid w:val="00831CF4"/>
    <w:rsid w:val="00832B39"/>
    <w:rsid w:val="008379AE"/>
    <w:rsid w:val="008408D4"/>
    <w:rsid w:val="008567B3"/>
    <w:rsid w:val="0088103A"/>
    <w:rsid w:val="008B44B1"/>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4631"/>
    <w:rsid w:val="00A51A69"/>
    <w:rsid w:val="00A6051A"/>
    <w:rsid w:val="00A8019C"/>
    <w:rsid w:val="00A8123B"/>
    <w:rsid w:val="00A827D5"/>
    <w:rsid w:val="00A82B84"/>
    <w:rsid w:val="00A90C1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57DD0"/>
    <w:rsid w:val="00E82EEC"/>
    <w:rsid w:val="00E9601F"/>
    <w:rsid w:val="00EE09E5"/>
    <w:rsid w:val="00EE337E"/>
    <w:rsid w:val="00F03C9F"/>
    <w:rsid w:val="00F04D33"/>
    <w:rsid w:val="00F078D8"/>
    <w:rsid w:val="00F32918"/>
    <w:rsid w:val="00F36BD0"/>
    <w:rsid w:val="00F5249B"/>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i.co.il/index.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610</Words>
  <Characters>3273</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3876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2010-06-05T16:23:00Z</dcterms:created>
  <dcterms:modified xsi:type="dcterms:W3CDTF">2010-06-05T16:23:00Z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