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802286" w:rsidP="00CF1D94">
      <w:pPr>
        <w:autoSpaceDE w:val="0"/>
        <w:autoSpaceDN w:val="0"/>
        <w:bidi w:val="0"/>
        <w:adjustRightInd w:val="0"/>
        <w:jc w:val="center"/>
        <w:rPr>
          <w:rFonts w:ascii="Tahoma" w:hAnsi="Tahoma" w:cs="Tahoma"/>
          <w:color w:val="0000FF"/>
          <w:sz w:val="20"/>
          <w:szCs w:val="20"/>
          <w:lang w:eastAsia="en-US"/>
        </w:rPr>
      </w:pPr>
      <w:r w:rsidRPr="00802286">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hint="cs"/>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A8019C" w:rsidP="00A8019C">
      <w:pPr>
        <w:jc w:val="center"/>
        <w:rPr>
          <w:rFonts w:ascii="Tahoma" w:hAnsi="Tahoma" w:cs="Tahoma"/>
          <w:b/>
          <w:bCs/>
          <w:color w:val="FF0000"/>
        </w:rPr>
      </w:pPr>
      <w:r w:rsidRPr="00A8019C">
        <w:rPr>
          <w:rFonts w:ascii="Tahoma" w:hAnsi="Tahoma" w:cs="Tahoma"/>
          <w:b/>
          <w:bCs/>
          <w:color w:val="0000FF"/>
          <w:u w:val="single"/>
          <w:rtl/>
        </w:rPr>
        <w:t xml:space="preserve">שער הנגב - ערב שבת, ד' בניסן תש"ע, 19 במרץ 2010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A8019C" w:rsidRDefault="00A8019C" w:rsidP="00A8019C">
      <w:pPr>
        <w:rPr>
          <w:b/>
          <w:bCs/>
          <w:color w:val="000080"/>
          <w:sz w:val="22"/>
          <w:szCs w:val="22"/>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מאני נהרג</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בקיץ 2005 נהרגה דנה גלקוביץ מברור חיל בבית משפחת רגולסקי בנתיב העשרה מפגיעת מרגמה, עת שבה מלימודיה ב"ספיר" אל בית החבר שלה, אמיר.</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באביב 2010 נהרג מאני סינגמונפון העובד התאילנדי המסור של משפחת רגולסקי. אמיר ואמנון, אב המשפחה, היו בקרבת מקום, אך גם הפעם, לא יכלו להושיע.</w:t>
      </w:r>
    </w:p>
    <w:p w:rsidR="00A8019C" w:rsidRPr="00A8019C" w:rsidRDefault="00A8019C" w:rsidP="00A8019C">
      <w:pPr>
        <w:rPr>
          <w:rFonts w:ascii="Tahoma" w:hAnsi="Tahoma" w:cs="Tahoma"/>
          <w:color w:val="000000"/>
          <w:sz w:val="22"/>
          <w:szCs w:val="22"/>
          <w:rtl/>
        </w:rPr>
      </w:pPr>
    </w:p>
    <w:p w:rsidR="00A8019C" w:rsidRPr="00A8019C" w:rsidRDefault="00A8019C" w:rsidP="00A8019C">
      <w:pPr>
        <w:rPr>
          <w:rFonts w:ascii="Tahoma" w:hAnsi="Tahoma" w:cs="Tahoma"/>
          <w:b/>
          <w:bCs/>
          <w:color w:val="000000"/>
          <w:sz w:val="22"/>
          <w:szCs w:val="22"/>
        </w:rPr>
      </w:pPr>
      <w:r w:rsidRPr="00A8019C">
        <w:rPr>
          <w:rFonts w:ascii="Tahoma" w:hAnsi="Tahoma" w:cs="Tahoma"/>
          <w:b/>
          <w:bCs/>
          <w:color w:val="000000"/>
          <w:sz w:val="22"/>
          <w:szCs w:val="22"/>
          <w:rtl/>
        </w:rPr>
        <w:t>איך עושים חוסן?</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בכינוס שארגנה אוניברסיטת בן גוריון במלון רמת גני מפואר נדרשו פרנסי החירום במדינה ומומחי התחום לשאלת מהותו של החוסן הלאומי ולדרכי חיזוקו.</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סיפרתי למתכנסים על יותר מעשור של עיסוק קדחתני בהקמת צוותים, גיבוש דרכי עבודה, כתיבת תוכניות מגירה, תרגולים, הצטיידות ושמירת כשירות. הכל  למען חיזוק המחויבות של מנהיגויות הישובים, </w:t>
      </w:r>
      <w:r w:rsidR="00515798" w:rsidRPr="00A8019C">
        <w:rPr>
          <w:rFonts w:ascii="Tahoma" w:hAnsi="Tahoma" w:cs="Tahoma" w:hint="cs"/>
          <w:color w:val="000000"/>
          <w:sz w:val="22"/>
          <w:szCs w:val="22"/>
          <w:rtl/>
        </w:rPr>
        <w:t>קריי</w:t>
      </w:r>
      <w:r w:rsidR="00515798" w:rsidRPr="00A8019C">
        <w:rPr>
          <w:rFonts w:ascii="Tahoma" w:hAnsi="Tahoma" w:cs="Tahoma" w:hint="eastAsia"/>
          <w:color w:val="000000"/>
          <w:sz w:val="22"/>
          <w:szCs w:val="22"/>
          <w:rtl/>
        </w:rPr>
        <w:t>ת</w:t>
      </w:r>
      <w:r w:rsidRPr="00A8019C">
        <w:rPr>
          <w:rFonts w:ascii="Tahoma" w:hAnsi="Tahoma" w:cs="Tahoma"/>
          <w:color w:val="000000"/>
          <w:sz w:val="22"/>
          <w:szCs w:val="22"/>
          <w:rtl/>
        </w:rPr>
        <w:t xml:space="preserve"> החינוך והמועצה למתן מענים בזמן שיגרה, כבזמן חירום. הכל למען הגברת תחושת השייכות של חברי הקהילה, בימים של שקט ובימי הסלמה.</w:t>
      </w:r>
    </w:p>
    <w:p w:rsidR="00A8019C" w:rsidRPr="00A8019C" w:rsidRDefault="00A8019C" w:rsidP="00A8019C">
      <w:pPr>
        <w:rPr>
          <w:rFonts w:ascii="Tahoma" w:hAnsi="Tahoma" w:cs="Tahoma"/>
          <w:color w:val="000000"/>
          <w:sz w:val="22"/>
          <w:szCs w:val="22"/>
          <w:rtl/>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הצלחנו?</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איחוד הכוחות והסולידריות בין הערים הגדולות והקטנות, בין המרכז לפריפריה, בין המועצות האזוריות לערי הפיתוח הביאו באמצע השבוע לסיום מוצלח יחסית של המאבק על החזרת התקציבים שהממשלה חייבת, בדין, לרשויות המקומיות. </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בינתיים, ויתרנו על צעדי מחאה נוספים. ואני כבר התכוננתי לערוך את ה"סדר" מול בית ראש הממשלה...</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כעת, אנחנו מחכים לחלוקה התקציבית המפורטת.</w:t>
      </w:r>
    </w:p>
    <w:p w:rsidR="00A8019C" w:rsidRPr="00A8019C" w:rsidRDefault="00A8019C" w:rsidP="00A8019C">
      <w:pPr>
        <w:rPr>
          <w:rFonts w:ascii="Tahoma" w:hAnsi="Tahoma" w:cs="Tahoma"/>
          <w:color w:val="000000"/>
          <w:sz w:val="22"/>
          <w:szCs w:val="22"/>
          <w:rtl/>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שי לחג</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ומגזרת בית הנבחרים התבשרנו על סיום החקיקה באשר להטבות מס ההכנסה, שתתקבלנה רטרו אקטיבית מתחילת השנה ואשר כוללות גם את ברור חיל ודורות. בשורה טובה נוספת: בשנת 2011 לא יהיה צורך בהליך חקיקה נוסף, ניתן יהיה להסתפק בבקשת שר האוצר ואישור ועדת הכספים. </w:t>
      </w:r>
    </w:p>
    <w:p w:rsidR="00A8019C" w:rsidRPr="00A8019C" w:rsidRDefault="00A8019C" w:rsidP="00A8019C">
      <w:pPr>
        <w:rPr>
          <w:rFonts w:ascii="Tahoma" w:hAnsi="Tahoma" w:cs="Tahoma"/>
          <w:color w:val="000000"/>
          <w:sz w:val="22"/>
          <w:szCs w:val="22"/>
          <w:rtl/>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הבה ניסע לתל אביב</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טל מצליח, בת כפר עזה, הינה זוכת פרס רפפורט לצייר בכיר לשנת 2009. תערוכתה היוקרתית נפתחה אמש במוזיאון תל אביב לאמנות. ציוריה של טל בנויים ככתבי חידה שהצופה מוזמן לפענח. מבעד לרבדי הצבע והגודש המפתה, מוסווים שפע של דימויים, סמלים ורמזים. בחנות המוזיאון אתם מוזמנים להציץ באלבום מציוריה. </w:t>
      </w:r>
    </w:p>
    <w:p w:rsidR="00A8019C" w:rsidRPr="00A8019C" w:rsidRDefault="00A8019C" w:rsidP="00A8019C">
      <w:pPr>
        <w:rPr>
          <w:rFonts w:ascii="Tahoma" w:hAnsi="Tahoma" w:cs="Tahoma"/>
          <w:color w:val="000000"/>
          <w:sz w:val="22"/>
          <w:szCs w:val="22"/>
          <w:rtl/>
        </w:rPr>
      </w:pPr>
    </w:p>
    <w:p w:rsidR="00A8019C" w:rsidRPr="00A8019C" w:rsidRDefault="00A8019C" w:rsidP="00A8019C">
      <w:pPr>
        <w:rPr>
          <w:rFonts w:ascii="Tahoma" w:hAnsi="Tahoma" w:cs="Tahoma"/>
          <w:b/>
          <w:bCs/>
          <w:color w:val="000080"/>
          <w:sz w:val="22"/>
          <w:szCs w:val="22"/>
          <w:rtl/>
        </w:rPr>
      </w:pPr>
      <w:r w:rsidRPr="00A8019C">
        <w:rPr>
          <w:rStyle w:val="shorttext1"/>
          <w:rFonts w:ascii="Tahoma" w:eastAsia="MS Mincho" w:hAnsi="MS Mincho" w:cs="Tahoma"/>
          <w:b/>
          <w:bCs/>
          <w:sz w:val="22"/>
          <w:szCs w:val="22"/>
          <w:shd w:val="clear" w:color="auto" w:fill="EBEFF9"/>
        </w:rPr>
        <w:t>氣球盛開基布茲</w:t>
      </w:r>
    </w:p>
    <w:p w:rsidR="00A8019C" w:rsidRPr="00A8019C" w:rsidRDefault="00515798" w:rsidP="00A8019C">
      <w:pPr>
        <w:rPr>
          <w:rFonts w:ascii="Tahoma" w:hAnsi="Tahoma" w:cs="Tahoma"/>
          <w:color w:val="000000"/>
          <w:sz w:val="22"/>
          <w:szCs w:val="22"/>
          <w:rtl/>
        </w:rPr>
      </w:pPr>
      <w:r>
        <w:rPr>
          <w:rFonts w:ascii="Tahoma" w:hAnsi="Tahoma" w:cs="Tahoma"/>
          <w:color w:val="000000"/>
          <w:sz w:val="22"/>
          <w:szCs w:val="22"/>
          <w:rtl/>
        </w:rPr>
        <w:t>לא תאמינו עד לאן יצא שמ</w:t>
      </w:r>
      <w:r w:rsidR="00A8019C" w:rsidRPr="00A8019C">
        <w:rPr>
          <w:rFonts w:ascii="Tahoma" w:hAnsi="Tahoma" w:cs="Tahoma"/>
          <w:color w:val="000000"/>
          <w:sz w:val="22"/>
          <w:szCs w:val="22"/>
          <w:rtl/>
        </w:rPr>
        <w:t>ו של "דרום אדום", פסטיבל הכלניות שלנו?!</w:t>
      </w:r>
    </w:p>
    <w:p w:rsidR="00A8019C" w:rsidRPr="00A8019C" w:rsidRDefault="00A8019C" w:rsidP="00A8019C">
      <w:pPr>
        <w:rPr>
          <w:rFonts w:ascii="Tahoma" w:hAnsi="Tahoma" w:cs="Tahoma"/>
          <w:b/>
          <w:bCs/>
          <w:color w:val="000080"/>
          <w:sz w:val="22"/>
          <w:szCs w:val="22"/>
          <w:rtl/>
        </w:rPr>
      </w:pPr>
      <w:r w:rsidRPr="00A8019C">
        <w:rPr>
          <w:rFonts w:ascii="Tahoma" w:hAnsi="Tahoma" w:cs="Tahoma"/>
          <w:color w:val="000000"/>
          <w:sz w:val="22"/>
          <w:szCs w:val="22"/>
          <w:rtl/>
        </w:rPr>
        <w:t>"צ'יינה דיילי", עיתון סיני בשפה האנגלית מפרגן למופע הצבעוני שנערך בארץ אשר במערב הרחוק:</w:t>
      </w:r>
    </w:p>
    <w:p w:rsidR="00A8019C" w:rsidRPr="00A8019C" w:rsidRDefault="00A8019C" w:rsidP="00A8019C">
      <w:pPr>
        <w:rPr>
          <w:rFonts w:ascii="Tahoma" w:hAnsi="Tahoma" w:cs="Tahoma"/>
          <w:color w:val="000080"/>
          <w:sz w:val="22"/>
          <w:szCs w:val="22"/>
          <w:rtl/>
        </w:rPr>
      </w:pPr>
      <w:hyperlink r:id="rId8" w:history="1">
        <w:r w:rsidRPr="00A8019C">
          <w:rPr>
            <w:rStyle w:val="Hyperlink"/>
            <w:rFonts w:ascii="Tahoma" w:hAnsi="Tahoma" w:cs="Tahoma"/>
            <w:sz w:val="22"/>
            <w:szCs w:val="22"/>
          </w:rPr>
          <w:t>www.chinadaily.com.cn/life/2010-03/05/content_9542001.htm</w:t>
        </w:r>
      </w:hyperlink>
    </w:p>
    <w:p w:rsidR="00A8019C" w:rsidRPr="00A8019C" w:rsidRDefault="00A8019C" w:rsidP="00A8019C">
      <w:pPr>
        <w:rPr>
          <w:rFonts w:ascii="Tahoma" w:hAnsi="Tahoma" w:cs="Tahoma"/>
          <w:b/>
          <w:bCs/>
          <w:color w:val="000080"/>
          <w:sz w:val="22"/>
          <w:szCs w:val="22"/>
          <w:rtl/>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סוף הוא לפעמים התחלה</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מעשים טובים, הם אצלנו </w:t>
      </w:r>
      <w:r w:rsidR="00515798" w:rsidRPr="00A8019C">
        <w:rPr>
          <w:rFonts w:ascii="Tahoma" w:hAnsi="Tahoma" w:cs="Tahoma" w:hint="cs"/>
          <w:color w:val="000000"/>
          <w:sz w:val="22"/>
          <w:szCs w:val="22"/>
          <w:rtl/>
        </w:rPr>
        <w:t>עניי</w:t>
      </w:r>
      <w:r w:rsidR="00515798" w:rsidRPr="00A8019C">
        <w:rPr>
          <w:rFonts w:ascii="Tahoma" w:hAnsi="Tahoma" w:cs="Tahoma" w:hint="eastAsia"/>
          <w:color w:val="000000"/>
          <w:sz w:val="22"/>
          <w:szCs w:val="22"/>
          <w:rtl/>
        </w:rPr>
        <w:t>ן</w:t>
      </w:r>
      <w:r w:rsidRPr="00A8019C">
        <w:rPr>
          <w:rFonts w:ascii="Tahoma" w:hAnsi="Tahoma" w:cs="Tahoma"/>
          <w:color w:val="000000"/>
          <w:sz w:val="22"/>
          <w:szCs w:val="22"/>
          <w:rtl/>
        </w:rPr>
        <w:t xml:space="preserve"> </w:t>
      </w:r>
      <w:r w:rsidR="00515798" w:rsidRPr="00A8019C">
        <w:rPr>
          <w:rFonts w:ascii="Tahoma" w:hAnsi="Tahoma" w:cs="Tahoma" w:hint="cs"/>
          <w:color w:val="000000"/>
          <w:sz w:val="22"/>
          <w:szCs w:val="22"/>
          <w:rtl/>
        </w:rPr>
        <w:t>שבשגרה</w:t>
      </w:r>
      <w:r w:rsidRPr="00A8019C">
        <w:rPr>
          <w:rFonts w:ascii="Tahoma" w:hAnsi="Tahoma" w:cs="Tahoma"/>
          <w:color w:val="000000"/>
          <w:sz w:val="22"/>
          <w:szCs w:val="22"/>
          <w:rtl/>
        </w:rPr>
        <w:t xml:space="preserve">. קחו את "חברה בעם", </w:t>
      </w:r>
      <w:r w:rsidR="00515798" w:rsidRPr="00A8019C">
        <w:rPr>
          <w:rFonts w:ascii="Tahoma" w:hAnsi="Tahoma" w:cs="Tahoma" w:hint="cs"/>
          <w:color w:val="000000"/>
          <w:sz w:val="22"/>
          <w:szCs w:val="22"/>
          <w:rtl/>
        </w:rPr>
        <w:t>הפרויקט</w:t>
      </w:r>
      <w:r w:rsidRPr="00A8019C">
        <w:rPr>
          <w:rFonts w:ascii="Tahoma" w:hAnsi="Tahoma" w:cs="Tahoma"/>
          <w:color w:val="000000"/>
          <w:sz w:val="22"/>
          <w:szCs w:val="22"/>
          <w:rtl/>
        </w:rPr>
        <w:t xml:space="preserve"> המשותף לארגון "הילל" וליחידה למעורבות חברתית, שניהם פועלים </w:t>
      </w:r>
      <w:r w:rsidR="00515798" w:rsidRPr="00A8019C">
        <w:rPr>
          <w:rFonts w:ascii="Tahoma" w:hAnsi="Tahoma" w:cs="Tahoma" w:hint="cs"/>
          <w:color w:val="000000"/>
          <w:sz w:val="22"/>
          <w:szCs w:val="22"/>
          <w:rtl/>
        </w:rPr>
        <w:t>מהמכללה</w:t>
      </w:r>
      <w:r w:rsidRPr="00A8019C">
        <w:rPr>
          <w:rFonts w:ascii="Tahoma" w:hAnsi="Tahoma" w:cs="Tahoma"/>
          <w:color w:val="000000"/>
          <w:sz w:val="22"/>
          <w:szCs w:val="22"/>
          <w:rtl/>
        </w:rPr>
        <w:t>:</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החברים הצעירים עורכים מבצע ששמו "מנקים מדפים לפסח", שמטרתו לאסוף ספרים משומשים ולהעביר אותם לארגונים חברתיים ולמיזם תעסוקתי עבור נוער בסיכון, שמפעילים את "קפה יעל" בסינמטק בשדרות. </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עיזרו לצמאי הקריאה ולאיכות הסביבה, גם יחד. דברו עם אפרת: 054-4904152, </w:t>
      </w:r>
      <w:hyperlink r:id="rId9" w:history="1">
        <w:r w:rsidRPr="00A8019C">
          <w:rPr>
            <w:rStyle w:val="Hyperlink"/>
            <w:rFonts w:ascii="Tahoma" w:hAnsi="Tahoma" w:cs="Tahoma"/>
            <w:sz w:val="22"/>
            <w:szCs w:val="22"/>
          </w:rPr>
          <w:t>sfarimbam@gmail.com</w:t>
        </w:r>
      </w:hyperlink>
    </w:p>
    <w:p w:rsidR="00A8019C" w:rsidRPr="00A8019C" w:rsidRDefault="00A8019C" w:rsidP="00A8019C">
      <w:pPr>
        <w:rPr>
          <w:rFonts w:ascii="Tahoma" w:hAnsi="Tahoma" w:cs="Tahoma"/>
          <w:color w:val="000000"/>
          <w:sz w:val="22"/>
          <w:szCs w:val="22"/>
        </w:rPr>
      </w:pPr>
      <w:r w:rsidRPr="00A8019C">
        <w:rPr>
          <w:rFonts w:ascii="Tahoma" w:hAnsi="Tahoma" w:cs="Tahoma"/>
          <w:color w:val="000000"/>
          <w:sz w:val="22"/>
          <w:szCs w:val="22"/>
          <w:rtl/>
        </w:rPr>
        <w:t>ואל תשכחו: הישן שלך הוא החדש של האחר.  </w:t>
      </w:r>
    </w:p>
    <w:p w:rsidR="00A8019C" w:rsidRPr="00A8019C" w:rsidRDefault="00A8019C" w:rsidP="00A8019C">
      <w:pPr>
        <w:rPr>
          <w:rFonts w:ascii="Tahoma" w:hAnsi="Tahoma" w:cs="Tahoma"/>
          <w:b/>
          <w:bCs/>
          <w:color w:val="000080"/>
          <w:sz w:val="22"/>
          <w:szCs w:val="22"/>
          <w:rtl/>
        </w:rPr>
      </w:pPr>
    </w:p>
    <w:p w:rsidR="00A8019C" w:rsidRPr="00A8019C" w:rsidRDefault="00A8019C" w:rsidP="00A8019C">
      <w:pPr>
        <w:rPr>
          <w:rFonts w:ascii="Tahoma" w:hAnsi="Tahoma" w:cs="Tahoma"/>
          <w:b/>
          <w:bCs/>
          <w:color w:val="000000"/>
          <w:sz w:val="22"/>
          <w:szCs w:val="22"/>
          <w:rtl/>
        </w:rPr>
      </w:pPr>
      <w:r w:rsidRPr="00A8019C">
        <w:rPr>
          <w:rFonts w:ascii="Tahoma" w:hAnsi="Tahoma" w:cs="Tahoma"/>
          <w:b/>
          <w:bCs/>
          <w:color w:val="000000"/>
          <w:sz w:val="22"/>
          <w:szCs w:val="22"/>
          <w:rtl/>
        </w:rPr>
        <w:t>בן עשרים היה במותו</w:t>
      </w:r>
    </w:p>
    <w:p w:rsidR="00A8019C" w:rsidRPr="00A8019C" w:rsidRDefault="00A8019C" w:rsidP="00A8019C">
      <w:pPr>
        <w:rPr>
          <w:rFonts w:ascii="Tahoma" w:hAnsi="Tahoma" w:cs="Tahoma"/>
          <w:color w:val="000000"/>
          <w:sz w:val="22"/>
          <w:szCs w:val="22"/>
          <w:rtl/>
        </w:rPr>
      </w:pPr>
      <w:r w:rsidRPr="00A8019C">
        <w:rPr>
          <w:rFonts w:ascii="Tahoma" w:hAnsi="Tahoma" w:cs="Tahoma"/>
          <w:color w:val="000000"/>
          <w:sz w:val="22"/>
          <w:szCs w:val="22"/>
          <w:rtl/>
        </w:rPr>
        <w:t xml:space="preserve">כשהיה דן בן שנתיים, כתב שלמה ארצי את "ירח". השבוע, כשנטמן ובית העלמין הקטן של בית קמה היה צר מלהכיל את האבלים ואת הדמעות, השמיעה משפחתו את "לא נותר לנו אלא לחבק את הצער. להגיד: אתמול היה טוב, יהיה גם מחר." </w:t>
      </w:r>
    </w:p>
    <w:p w:rsidR="00A8019C" w:rsidRPr="00A8019C" w:rsidRDefault="00A8019C" w:rsidP="00A8019C">
      <w:pPr>
        <w:rPr>
          <w:rFonts w:ascii="Tahoma" w:hAnsi="Tahoma" w:cs="Tahoma"/>
          <w:b/>
          <w:bCs/>
          <w:color w:val="000080"/>
          <w:sz w:val="22"/>
          <w:szCs w:val="22"/>
          <w:rtl/>
        </w:rPr>
      </w:pPr>
      <w:hyperlink r:id="rId10" w:history="1">
        <w:r w:rsidRPr="00A8019C">
          <w:rPr>
            <w:rStyle w:val="Hyperlink"/>
            <w:rFonts w:ascii="Tahoma" w:hAnsi="Tahoma" w:cs="Tahoma"/>
            <w:sz w:val="22"/>
            <w:szCs w:val="22"/>
          </w:rPr>
          <w:t>http://www.youtube.com/watch?v=VKS0UqZnHFQ</w:t>
        </w:r>
      </w:hyperlink>
    </w:p>
    <w:p w:rsidR="00A8019C" w:rsidRPr="00A8019C" w:rsidRDefault="00A8019C" w:rsidP="00A8019C">
      <w:pPr>
        <w:rPr>
          <w:rFonts w:ascii="Tahoma" w:hAnsi="Tahoma" w:cs="Tahoma"/>
          <w:color w:val="000000"/>
          <w:sz w:val="22"/>
          <w:szCs w:val="22"/>
        </w:rPr>
      </w:pPr>
    </w:p>
    <w:p w:rsidR="00817D1E" w:rsidRPr="005D761E" w:rsidRDefault="00817D1E" w:rsidP="00817D1E">
      <w:pPr>
        <w:rPr>
          <w:rFonts w:ascii="Tahoma" w:hAnsi="Tahoma" w:cs="Tahoma"/>
          <w:b/>
          <w:bCs/>
          <w:color w:val="FF0000"/>
          <w:sz w:val="22"/>
          <w:szCs w:val="22"/>
          <w:rtl/>
        </w:rPr>
      </w:pPr>
      <w:r w:rsidRPr="005D761E">
        <w:rPr>
          <w:rFonts w:ascii="Tahoma" w:hAnsi="Tahoma" w:cs="Tahoma"/>
          <w:b/>
          <w:bCs/>
          <w:color w:val="FF0000"/>
          <w:sz w:val="22"/>
          <w:szCs w:val="22"/>
          <w:rtl/>
        </w:rPr>
        <w:t>שבת שלום, אלון</w:t>
      </w:r>
    </w:p>
    <w:p w:rsidR="00817D1E" w:rsidRPr="005D761E" w:rsidRDefault="00817D1E" w:rsidP="00817D1E">
      <w:pPr>
        <w:rPr>
          <w:rFonts w:ascii="Tahoma" w:hAnsi="Tahoma" w:cs="Tahoma"/>
          <w:sz w:val="22"/>
          <w:szCs w:val="22"/>
          <w:rtl/>
          <w:lang w:eastAsia="en-US"/>
        </w:rPr>
      </w:pP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0B0E66" w:rsidRDefault="00802286" w:rsidP="00817D1E">
      <w:pPr>
        <w:jc w:val="center"/>
        <w:rPr>
          <w:rFonts w:ascii="Tahoma" w:hAnsi="Tahoma" w:cs="Tahoma"/>
          <w:sz w:val="22"/>
          <w:szCs w:val="22"/>
          <w:rtl/>
          <w:lang w:eastAsia="en-US"/>
        </w:rPr>
      </w:pPr>
      <w:hyperlink r:id="rId11"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p w:rsidR="00817D1E" w:rsidRPr="009A4232" w:rsidRDefault="00817D1E" w:rsidP="00B22D07">
      <w:pPr>
        <w:rPr>
          <w:rFonts w:ascii="Tahoma" w:hAnsi="Tahoma" w:cs="Tahoma"/>
          <w:sz w:val="18"/>
          <w:szCs w:val="18"/>
          <w:lang w:eastAsia="en-US"/>
        </w:rPr>
      </w:pPr>
    </w:p>
    <w:sectPr w:rsidR="00817D1E"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798" w:rsidRDefault="00515798">
      <w:r>
        <w:separator/>
      </w:r>
    </w:p>
  </w:endnote>
  <w:endnote w:type="continuationSeparator" w:id="0">
    <w:p w:rsidR="00515798" w:rsidRDefault="0051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798" w:rsidRDefault="00515798">
      <w:r>
        <w:separator/>
      </w:r>
    </w:p>
  </w:footnote>
  <w:footnote w:type="continuationSeparator" w:id="0">
    <w:p w:rsidR="00515798" w:rsidRDefault="0051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B0E66"/>
    <w:rsid w:val="000D2CC8"/>
    <w:rsid w:val="000F4CEB"/>
    <w:rsid w:val="000F4EA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00D74"/>
    <w:rsid w:val="00515798"/>
    <w:rsid w:val="00532724"/>
    <w:rsid w:val="005400F1"/>
    <w:rsid w:val="00564CED"/>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02286"/>
    <w:rsid w:val="0081586D"/>
    <w:rsid w:val="00817D1E"/>
    <w:rsid w:val="00831CF4"/>
    <w:rsid w:val="00832B39"/>
    <w:rsid w:val="008379AE"/>
    <w:rsid w:val="008408D4"/>
    <w:rsid w:val="00845F88"/>
    <w:rsid w:val="008567B3"/>
    <w:rsid w:val="0088103A"/>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0A5E"/>
    <w:rsid w:val="00F63855"/>
    <w:rsid w:val="00F71FF1"/>
    <w:rsid w:val="00F772A5"/>
    <w:rsid w:val="00F7742E"/>
    <w:rsid w:val="00F973AC"/>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daily.com.cn/life/2010-03/05/content_954200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g.org.il/" TargetMode="External"/><Relationship Id="rId5" Type="http://schemas.openxmlformats.org/officeDocument/2006/relationships/footnotes" Target="footnotes.xml"/><Relationship Id="rId10" Type="http://schemas.openxmlformats.org/officeDocument/2006/relationships/hyperlink" Target="http://www.youtube.com/watch?v=VKS0UqZnHFQ" TargetMode="External"/><Relationship Id="rId4" Type="http://schemas.openxmlformats.org/officeDocument/2006/relationships/webSettings" Target="webSettings.xml"/><Relationship Id="rId9" Type="http://schemas.openxmlformats.org/officeDocument/2006/relationships/hyperlink" Target="mailto:sfarimbam@gmail.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455</Words>
  <Characters>2598</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3047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3</cp:revision>
  <cp:lastPrinted>2008-06-14T07:04:00Z</cp:lastPrinted>
  <dcterms:created xsi:type="dcterms:W3CDTF">2010-03-21T06:08:00Z</dcterms:created>
  <dcterms:modified xsi:type="dcterms:W3CDTF">2010-03-21T06:33:00Z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