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AA2" w:rsidRPr="009A4232" w:rsidRDefault="00F41395" w:rsidP="00CF1D94">
      <w:pPr>
        <w:autoSpaceDE w:val="0"/>
        <w:autoSpaceDN w:val="0"/>
        <w:bidi w:val="0"/>
        <w:adjustRightInd w:val="0"/>
        <w:jc w:val="center"/>
        <w:rPr>
          <w:rFonts w:ascii="Tahoma" w:hAnsi="Tahoma" w:cs="Tahoma"/>
          <w:color w:val="0000FF"/>
          <w:sz w:val="20"/>
          <w:szCs w:val="20"/>
          <w:lang w:eastAsia="en-US"/>
        </w:rPr>
      </w:pPr>
      <w:r w:rsidRPr="00F41395">
        <w:rPr>
          <w:rFonts w:ascii="Tahoma" w:hAnsi="Tahoma" w:cs="Tahoma"/>
          <w:color w:val="0000FF"/>
          <w:sz w:val="20"/>
          <w:szCs w:val="20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7pt;height:37.5pt">
            <v:imagedata r:id="rId7" o:title=""/>
          </v:shape>
        </w:pict>
      </w:r>
    </w:p>
    <w:p w:rsidR="00A8019C" w:rsidRDefault="00A8019C" w:rsidP="00817D1E">
      <w:pPr>
        <w:rPr>
          <w:rFonts w:ascii="Tahoma" w:hAnsi="Tahoma" w:cs="Tahoma"/>
          <w:b/>
          <w:bCs/>
          <w:color w:val="0000FF"/>
          <w:u w:val="single"/>
          <w:rtl/>
          <w:lang w:eastAsia="en-US"/>
        </w:rPr>
      </w:pPr>
    </w:p>
    <w:p w:rsidR="00A8019C" w:rsidRPr="00A8019C" w:rsidRDefault="00A8019C" w:rsidP="00A8019C">
      <w:pPr>
        <w:ind w:left="380"/>
        <w:jc w:val="center"/>
        <w:rPr>
          <w:rFonts w:ascii="Tahoma" w:hAnsi="Tahoma" w:cs="Tahoma"/>
        </w:rPr>
      </w:pPr>
      <w:r w:rsidRPr="00A8019C">
        <w:rPr>
          <w:rFonts w:ascii="Tahoma" w:hAnsi="Tahoma" w:cs="Tahoma"/>
          <w:b/>
          <w:bCs/>
          <w:color w:val="0000FF"/>
          <w:u w:val="single"/>
          <w:rtl/>
        </w:rPr>
        <w:t>מילים  לשבת</w:t>
      </w:r>
    </w:p>
    <w:p w:rsidR="00A65058" w:rsidRDefault="00A65058" w:rsidP="00A65058">
      <w:pPr>
        <w:jc w:val="center"/>
        <w:rPr>
          <w:rFonts w:ascii="Tahoma" w:hAnsi="Tahoma" w:cs="Tahoma"/>
          <w:b/>
          <w:bCs/>
          <w:color w:val="FF0000"/>
        </w:rPr>
      </w:pPr>
      <w:r>
        <w:rPr>
          <w:rFonts w:ascii="Tahoma" w:hAnsi="Tahoma" w:cs="Tahoma"/>
          <w:b/>
          <w:bCs/>
          <w:color w:val="0000FF"/>
          <w:u w:val="single"/>
          <w:rtl/>
        </w:rPr>
        <w:t xml:space="preserve">שער הנגב - ערב שבת, כ"ד באלול תש"ע, 3 בספטמבר 2010 </w:t>
      </w:r>
    </w:p>
    <w:p w:rsidR="00A65058" w:rsidRDefault="00A65058" w:rsidP="00A65058">
      <w:pPr>
        <w:jc w:val="center"/>
        <w:rPr>
          <w:rFonts w:ascii="Tahoma" w:hAnsi="Tahoma" w:cs="Tahoma"/>
          <w:b/>
          <w:bCs/>
          <w:color w:val="FF0000"/>
        </w:rPr>
      </w:pPr>
    </w:p>
    <w:p w:rsidR="00384C82" w:rsidRDefault="00A8019C" w:rsidP="00A8019C">
      <w:pPr>
        <w:rPr>
          <w:rFonts w:ascii="Tahoma" w:hAnsi="Tahoma" w:cs="Tahoma" w:hint="cs"/>
          <w:b/>
          <w:bCs/>
          <w:color w:val="FF0000"/>
          <w:rtl/>
        </w:rPr>
      </w:pPr>
      <w:r w:rsidRPr="00A8019C">
        <w:rPr>
          <w:rFonts w:ascii="Tahoma" w:hAnsi="Tahoma" w:cs="Tahoma"/>
          <w:b/>
          <w:bCs/>
          <w:color w:val="FF0000"/>
          <w:rtl/>
        </w:rPr>
        <w:t xml:space="preserve">שלום לחברות ולחברים, </w:t>
      </w:r>
    </w:p>
    <w:p w:rsidR="00A65058" w:rsidRDefault="00A65058" w:rsidP="00A8019C">
      <w:pPr>
        <w:rPr>
          <w:rFonts w:ascii="Tahoma" w:hAnsi="Tahoma" w:cs="Tahoma" w:hint="cs"/>
          <w:b/>
          <w:bCs/>
          <w:color w:val="FF0000"/>
          <w:rtl/>
        </w:rPr>
      </w:pPr>
    </w:p>
    <w:p w:rsidR="00A65058" w:rsidRDefault="00A65058" w:rsidP="00A65058">
      <w:pPr>
        <w:autoSpaceDE w:val="0"/>
        <w:autoSpaceDN w:val="0"/>
        <w:ind w:left="1440" w:hanging="1349"/>
        <w:rPr>
          <w:rFonts w:cs="Guttman Yad"/>
          <w:b/>
          <w:bCs/>
          <w:color w:val="000000"/>
        </w:rPr>
      </w:pPr>
      <w:r>
        <w:rPr>
          <w:rFonts w:ascii="Tahoma" w:hAnsi="Tahoma" w:cs="Tahoma"/>
          <w:b/>
          <w:bCs/>
          <w:color w:val="0000FF"/>
          <w:rtl/>
        </w:rPr>
        <w:t> </w:t>
      </w:r>
      <w:r>
        <w:rPr>
          <w:rFonts w:cs="Guttman Yad" w:hint="cs"/>
          <w:b/>
          <w:bCs/>
          <w:color w:val="000000"/>
          <w:rtl/>
        </w:rPr>
        <w:t xml:space="preserve">לפני חמש שנים בדיוק, בתחילת ספטמבר 2005, </w:t>
      </w:r>
    </w:p>
    <w:p w:rsidR="00A65058" w:rsidRDefault="00A65058" w:rsidP="00A65058">
      <w:pPr>
        <w:autoSpaceDE w:val="0"/>
        <w:autoSpaceDN w:val="0"/>
        <w:ind w:left="1440" w:hanging="1349"/>
        <w:rPr>
          <w:b/>
          <w:bCs/>
          <w:color w:val="000000"/>
        </w:rPr>
      </w:pPr>
      <w:r>
        <w:rPr>
          <w:rFonts w:cs="Guttman Yad" w:hint="cs"/>
          <w:b/>
          <w:bCs/>
          <w:color w:val="000000"/>
          <w:rtl/>
        </w:rPr>
        <w:t xml:space="preserve"> לאחר שוך המאבק על פינוי/גירוש האזרחים הישראלים מרצועת עזה, </w:t>
      </w:r>
    </w:p>
    <w:p w:rsidR="00A65058" w:rsidRDefault="00A65058" w:rsidP="00A65058">
      <w:pPr>
        <w:autoSpaceDE w:val="0"/>
        <w:autoSpaceDN w:val="0"/>
        <w:ind w:left="91" w:firstLine="142"/>
        <w:rPr>
          <w:rFonts w:hint="cs"/>
          <w:b/>
          <w:bCs/>
          <w:color w:val="000000"/>
          <w:rtl/>
        </w:rPr>
      </w:pPr>
      <w:r>
        <w:rPr>
          <w:rFonts w:cs="Guttman Yad" w:hint="cs"/>
          <w:b/>
          <w:bCs/>
          <w:color w:val="000000"/>
          <w:rtl/>
        </w:rPr>
        <w:t xml:space="preserve">כתבתי לכם את ארבעת הקטעים המופיעים כאן. </w:t>
      </w:r>
    </w:p>
    <w:p w:rsidR="00A65058" w:rsidRDefault="00A65058" w:rsidP="00A65058">
      <w:pPr>
        <w:autoSpaceDE w:val="0"/>
        <w:autoSpaceDN w:val="0"/>
        <w:ind w:left="1440" w:hanging="1349"/>
        <w:rPr>
          <w:rFonts w:cs="Guttman Yad" w:hint="cs"/>
          <w:b/>
          <w:bCs/>
          <w:color w:val="000000"/>
          <w:rtl/>
        </w:rPr>
      </w:pPr>
      <w:r>
        <w:rPr>
          <w:rFonts w:cs="Guttman Yad" w:hint="cs"/>
          <w:b/>
          <w:bCs/>
          <w:color w:val="000000"/>
          <w:rtl/>
        </w:rPr>
        <w:t xml:space="preserve">  לא נגעתי.</w:t>
      </w:r>
    </w:p>
    <w:p w:rsidR="00A65058" w:rsidRDefault="00A65058" w:rsidP="00A65058">
      <w:pPr>
        <w:autoSpaceDE w:val="0"/>
        <w:autoSpaceDN w:val="0"/>
        <w:ind w:left="1440"/>
        <w:rPr>
          <w:rFonts w:cs="David"/>
          <w:b/>
          <w:bCs/>
        </w:rPr>
      </w:pPr>
    </w:p>
    <w:p w:rsidR="00A65058" w:rsidRDefault="00A65058" w:rsidP="00A65058">
      <w:pPr>
        <w:autoSpaceDE w:val="0"/>
        <w:autoSpaceDN w:val="0"/>
        <w:ind w:left="1440" w:hanging="1490"/>
        <w:rPr>
          <w:rFonts w:ascii="Tahoma" w:hAnsi="Tahoma" w:cs="Tahoma" w:hint="cs"/>
          <w:sz w:val="22"/>
          <w:szCs w:val="22"/>
          <w:rtl/>
        </w:rPr>
      </w:pPr>
      <w:r>
        <w:rPr>
          <w:rFonts w:ascii="Tahoma" w:hAnsi="Tahoma" w:cs="Tahoma"/>
          <w:b/>
          <w:bCs/>
          <w:sz w:val="22"/>
          <w:szCs w:val="22"/>
          <w:rtl/>
        </w:rPr>
        <w:t>היום שאחרי</w:t>
      </w:r>
    </w:p>
    <w:p w:rsidR="00A65058" w:rsidRDefault="00A65058" w:rsidP="00A65058">
      <w:pPr>
        <w:autoSpaceDE w:val="0"/>
        <w:autoSpaceDN w:val="0"/>
        <w:ind w:left="1440" w:hanging="1490"/>
        <w:rPr>
          <w:rFonts w:ascii="Tahoma" w:hAnsi="Tahoma" w:cs="Tahoma"/>
          <w:sz w:val="22"/>
          <w:szCs w:val="22"/>
          <w:rtl/>
        </w:rPr>
      </w:pPr>
      <w:r>
        <w:rPr>
          <w:rFonts w:ascii="Tahoma" w:hAnsi="Tahoma" w:cs="Tahoma"/>
          <w:sz w:val="22"/>
          <w:szCs w:val="22"/>
          <w:rtl/>
        </w:rPr>
        <w:t xml:space="preserve">אנחנו מלקקים את הפצעים. איש, אישה ופצעיה. </w:t>
      </w:r>
    </w:p>
    <w:p w:rsidR="00A65058" w:rsidRDefault="00A65058" w:rsidP="00A65058">
      <w:pPr>
        <w:autoSpaceDE w:val="0"/>
        <w:autoSpaceDN w:val="0"/>
        <w:ind w:left="-50"/>
        <w:rPr>
          <w:rFonts w:ascii="Tahoma" w:hAnsi="Tahoma" w:cs="Tahoma"/>
          <w:sz w:val="22"/>
          <w:szCs w:val="22"/>
          <w:rtl/>
        </w:rPr>
      </w:pPr>
      <w:r>
        <w:rPr>
          <w:rFonts w:ascii="Tahoma" w:hAnsi="Tahoma" w:cs="Tahoma"/>
          <w:sz w:val="22"/>
          <w:szCs w:val="22"/>
          <w:rtl/>
        </w:rPr>
        <w:t xml:space="preserve">החולמים על מלכות שמים,כאן על פני אדמה זו, בוחנים היכן טעו בהבנת רצון </w:t>
      </w:r>
      <w:proofErr w:type="spellStart"/>
      <w:r>
        <w:rPr>
          <w:rFonts w:ascii="Tahoma" w:hAnsi="Tahoma" w:cs="Tahoma"/>
          <w:sz w:val="22"/>
          <w:szCs w:val="22"/>
          <w:rtl/>
        </w:rPr>
        <w:t>הכל</w:t>
      </w:r>
      <w:proofErr w:type="spellEnd"/>
      <w:r>
        <w:rPr>
          <w:rFonts w:ascii="Tahoma" w:hAnsi="Tahoma" w:cs="Tahoma"/>
          <w:sz w:val="22"/>
          <w:szCs w:val="22"/>
          <w:rtl/>
        </w:rPr>
        <w:t xml:space="preserve"> היכול. </w:t>
      </w:r>
    </w:p>
    <w:p w:rsidR="00A65058" w:rsidRDefault="00A65058" w:rsidP="00A65058">
      <w:pPr>
        <w:autoSpaceDE w:val="0"/>
        <w:autoSpaceDN w:val="0"/>
        <w:ind w:left="-50"/>
        <w:rPr>
          <w:rFonts w:ascii="Tahoma" w:hAnsi="Tahoma" w:cs="Tahoma"/>
          <w:sz w:val="22"/>
          <w:szCs w:val="22"/>
          <w:rtl/>
        </w:rPr>
      </w:pPr>
      <w:r>
        <w:rPr>
          <w:rFonts w:ascii="Tahoma" w:hAnsi="Tahoma" w:cs="Tahoma"/>
          <w:sz w:val="22"/>
          <w:szCs w:val="22"/>
          <w:rtl/>
        </w:rPr>
        <w:t>ההוזים על קוממיות העם בכל המרחב שבין הנהר לים, ישקלו כיצד נכשלו בסיכול המזימה.</w:t>
      </w:r>
    </w:p>
    <w:p w:rsidR="00A65058" w:rsidRDefault="00A65058" w:rsidP="00A65058">
      <w:pPr>
        <w:autoSpaceDE w:val="0"/>
        <w:autoSpaceDN w:val="0"/>
        <w:ind w:left="-5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rtl/>
        </w:rPr>
        <w:t xml:space="preserve">הנאמנים להתיישבות בדיונות הזהב של </w:t>
      </w:r>
      <w:proofErr w:type="spellStart"/>
      <w:r>
        <w:rPr>
          <w:rFonts w:ascii="Tahoma" w:hAnsi="Tahoma" w:cs="Tahoma"/>
          <w:sz w:val="22"/>
          <w:szCs w:val="22"/>
          <w:rtl/>
        </w:rPr>
        <w:t>המואסי</w:t>
      </w:r>
      <w:proofErr w:type="spellEnd"/>
      <w:r>
        <w:rPr>
          <w:rFonts w:ascii="Tahoma" w:hAnsi="Tahoma" w:cs="Tahoma"/>
          <w:sz w:val="22"/>
          <w:szCs w:val="22"/>
          <w:rtl/>
        </w:rPr>
        <w:t xml:space="preserve"> יתפללו לכיבוש רביעי (ודי ודי) של רצועת עזה.</w:t>
      </w:r>
    </w:p>
    <w:p w:rsidR="00A65058" w:rsidRDefault="00A65058" w:rsidP="00A65058">
      <w:pPr>
        <w:autoSpaceDE w:val="0"/>
        <w:autoSpaceDN w:val="0"/>
        <w:ind w:left="-50"/>
        <w:rPr>
          <w:rFonts w:ascii="Tahoma" w:hAnsi="Tahoma" w:cs="Tahoma"/>
          <w:sz w:val="22"/>
          <w:szCs w:val="22"/>
          <w:rtl/>
        </w:rPr>
      </w:pPr>
      <w:r>
        <w:rPr>
          <w:rFonts w:ascii="Tahoma" w:hAnsi="Tahoma" w:cs="Tahoma"/>
          <w:sz w:val="22"/>
          <w:szCs w:val="22"/>
          <w:rtl/>
        </w:rPr>
        <w:t xml:space="preserve">החיילים והשוטרים יבכו את עלומיהם המתבזבזים על מלודרמות קיטשיות והפקות </w:t>
      </w:r>
      <w:proofErr w:type="spellStart"/>
      <w:r>
        <w:rPr>
          <w:rFonts w:ascii="Tahoma" w:hAnsi="Tahoma" w:cs="Tahoma"/>
          <w:sz w:val="22"/>
          <w:szCs w:val="22"/>
          <w:rtl/>
        </w:rPr>
        <w:t>סבילברגיות</w:t>
      </w:r>
      <w:proofErr w:type="spellEnd"/>
      <w:r>
        <w:rPr>
          <w:rFonts w:ascii="Tahoma" w:hAnsi="Tahoma" w:cs="Tahoma"/>
          <w:sz w:val="22"/>
          <w:szCs w:val="22"/>
          <w:rtl/>
        </w:rPr>
        <w:t>.</w:t>
      </w:r>
    </w:p>
    <w:p w:rsidR="00A65058" w:rsidRDefault="00A65058" w:rsidP="00A65058">
      <w:pPr>
        <w:autoSpaceDE w:val="0"/>
        <w:autoSpaceDN w:val="0"/>
        <w:ind w:left="-50"/>
        <w:rPr>
          <w:rFonts w:ascii="Tahoma" w:hAnsi="Tahoma" w:cs="Tahoma"/>
          <w:sz w:val="22"/>
          <w:szCs w:val="22"/>
          <w:rtl/>
        </w:rPr>
      </w:pPr>
      <w:r>
        <w:rPr>
          <w:rFonts w:ascii="Tahoma" w:hAnsi="Tahoma" w:cs="Tahoma"/>
          <w:sz w:val="22"/>
          <w:szCs w:val="22"/>
          <w:rtl/>
        </w:rPr>
        <w:t xml:space="preserve">צדיקי מצנע, שמלאכתם נעשית בידי האחר, שואלים:" איך מתפקדים לליכוד?". בררנו, כבר אי אפשר.  </w:t>
      </w:r>
    </w:p>
    <w:p w:rsidR="00A65058" w:rsidRDefault="00A65058" w:rsidP="00A65058">
      <w:pPr>
        <w:autoSpaceDE w:val="0"/>
        <w:autoSpaceDN w:val="0"/>
        <w:ind w:left="-50"/>
        <w:rPr>
          <w:rFonts w:ascii="Tahoma" w:hAnsi="Tahoma" w:cs="Tahoma"/>
          <w:sz w:val="22"/>
          <w:szCs w:val="22"/>
          <w:rtl/>
        </w:rPr>
      </w:pPr>
      <w:proofErr w:type="spellStart"/>
      <w:r>
        <w:rPr>
          <w:rFonts w:ascii="Tahoma" w:hAnsi="Tahoma" w:cs="Tahoma"/>
          <w:sz w:val="22"/>
          <w:szCs w:val="22"/>
          <w:rtl/>
        </w:rPr>
        <w:t>האיפכא</w:t>
      </w:r>
      <w:proofErr w:type="spellEnd"/>
      <w:r>
        <w:rPr>
          <w:rFonts w:ascii="Tahoma" w:hAnsi="Tahoma" w:cs="Tahoma"/>
          <w:sz w:val="22"/>
          <w:szCs w:val="22"/>
          <w:rtl/>
        </w:rPr>
        <w:t xml:space="preserve"> מסתברים שואלים אם "להרוס בתים למען השלום" זה לא קצת האח המופרע של "רגישות ונחישות".</w:t>
      </w:r>
    </w:p>
    <w:p w:rsidR="00A65058" w:rsidRDefault="00A65058" w:rsidP="00A65058">
      <w:pPr>
        <w:autoSpaceDE w:val="0"/>
        <w:autoSpaceDN w:val="0"/>
        <w:ind w:left="1440"/>
        <w:rPr>
          <w:rFonts w:ascii="Tahoma" w:hAnsi="Tahoma" w:cs="Tahoma"/>
          <w:sz w:val="22"/>
          <w:szCs w:val="22"/>
          <w:rtl/>
        </w:rPr>
      </w:pPr>
    </w:p>
    <w:p w:rsidR="00A65058" w:rsidRDefault="00A65058" w:rsidP="00A65058">
      <w:pPr>
        <w:autoSpaceDE w:val="0"/>
        <w:autoSpaceDN w:val="0"/>
        <w:ind w:left="1440"/>
        <w:rPr>
          <w:rFonts w:ascii="Tahoma" w:hAnsi="Tahoma" w:cs="Tahoma"/>
          <w:sz w:val="22"/>
          <w:szCs w:val="22"/>
          <w:rtl/>
        </w:rPr>
      </w:pPr>
      <w:r>
        <w:rPr>
          <w:rFonts w:ascii="Tahoma" w:hAnsi="Tahoma" w:cs="Tahoma"/>
          <w:b/>
          <w:bCs/>
          <w:sz w:val="22"/>
          <w:szCs w:val="22"/>
          <w:rtl/>
        </w:rPr>
        <w:t>קיץ שלא במהירה ישכח</w:t>
      </w:r>
    </w:p>
    <w:p w:rsidR="00A65058" w:rsidRDefault="00A65058" w:rsidP="00A65058">
      <w:pPr>
        <w:autoSpaceDE w:val="0"/>
        <w:autoSpaceDN w:val="0"/>
        <w:ind w:left="-50"/>
        <w:rPr>
          <w:rFonts w:ascii="Tahoma" w:hAnsi="Tahoma" w:cs="Tahoma"/>
          <w:sz w:val="22"/>
          <w:szCs w:val="22"/>
          <w:rtl/>
        </w:rPr>
      </w:pPr>
      <w:r>
        <w:rPr>
          <w:rFonts w:ascii="Tahoma" w:hAnsi="Tahoma" w:cs="Tahoma"/>
          <w:sz w:val="22"/>
          <w:szCs w:val="22"/>
          <w:rtl/>
        </w:rPr>
        <w:t xml:space="preserve">אנחנו, מתיישבי "סובב עזה", נתגעגע אל הרגע במחסום בו הצבענו בנון שלנטיות על המדבקה הצהובה </w:t>
      </w:r>
      <w:proofErr w:type="spellStart"/>
      <w:r>
        <w:rPr>
          <w:rFonts w:ascii="Tahoma" w:hAnsi="Tahoma" w:cs="Tahoma"/>
          <w:sz w:val="22"/>
          <w:szCs w:val="22"/>
          <w:rtl/>
        </w:rPr>
        <w:t>שאיפשרה</w:t>
      </w:r>
      <w:proofErr w:type="spellEnd"/>
      <w:r>
        <w:rPr>
          <w:rFonts w:ascii="Tahoma" w:hAnsi="Tahoma" w:cs="Tahoma"/>
          <w:sz w:val="22"/>
          <w:szCs w:val="22"/>
          <w:rtl/>
        </w:rPr>
        <w:t xml:space="preserve"> לנו לנוע בחופשיות, בעוד אחינו הכתומים מביטים בנו בערגה. (איכשהו, בצומת הבא, כבר ראינו אותם טוחנים את ניצבי המחסום בסיפורי עלי באבא חדשים)</w:t>
      </w:r>
    </w:p>
    <w:p w:rsidR="00A65058" w:rsidRDefault="00A65058" w:rsidP="00A65058">
      <w:pPr>
        <w:autoSpaceDE w:val="0"/>
        <w:autoSpaceDN w:val="0"/>
        <w:ind w:left="-50"/>
        <w:rPr>
          <w:rFonts w:ascii="Tahoma" w:hAnsi="Tahoma" w:cs="Tahoma"/>
          <w:sz w:val="22"/>
          <w:szCs w:val="22"/>
          <w:rtl/>
        </w:rPr>
      </w:pPr>
      <w:r>
        <w:rPr>
          <w:rFonts w:ascii="Tahoma" w:hAnsi="Tahoma" w:cs="Tahoma"/>
          <w:sz w:val="22"/>
          <w:szCs w:val="22"/>
          <w:rtl/>
        </w:rPr>
        <w:t>נתגעגע אל דיווחי גלגל"צ (המעטים משהו) שסיפרו על עומסי תנועה בצומת שער הנגב בואכה סעד.</w:t>
      </w:r>
    </w:p>
    <w:p w:rsidR="00A65058" w:rsidRDefault="00A65058" w:rsidP="00A65058">
      <w:pPr>
        <w:autoSpaceDE w:val="0"/>
        <w:autoSpaceDN w:val="0"/>
        <w:ind w:left="-50"/>
        <w:rPr>
          <w:rFonts w:ascii="Tahoma" w:hAnsi="Tahoma" w:cs="Tahoma"/>
          <w:sz w:val="22"/>
          <w:szCs w:val="22"/>
          <w:rtl/>
        </w:rPr>
      </w:pPr>
      <w:r>
        <w:rPr>
          <w:rFonts w:ascii="Tahoma" w:hAnsi="Tahoma" w:cs="Tahoma"/>
          <w:sz w:val="22"/>
          <w:szCs w:val="22"/>
          <w:rtl/>
        </w:rPr>
        <w:t xml:space="preserve">נערותינו תזכורנה בערגה את מחלקות החיילים החסונים שלא נחו לרגע (טוב, לרגע), התקלחו </w:t>
      </w:r>
      <w:proofErr w:type="spellStart"/>
      <w:r>
        <w:rPr>
          <w:rFonts w:ascii="Tahoma" w:hAnsi="Tahoma" w:cs="Tahoma"/>
          <w:sz w:val="22"/>
          <w:szCs w:val="22"/>
          <w:rtl/>
        </w:rPr>
        <w:t>בטושינו</w:t>
      </w:r>
      <w:proofErr w:type="spellEnd"/>
      <w:r>
        <w:rPr>
          <w:rFonts w:ascii="Tahoma" w:hAnsi="Tahoma" w:cs="Tahoma"/>
          <w:sz w:val="22"/>
          <w:szCs w:val="22"/>
          <w:rtl/>
        </w:rPr>
        <w:t xml:space="preserve"> והתרחצו בברכותינו.</w:t>
      </w:r>
    </w:p>
    <w:p w:rsidR="00A65058" w:rsidRDefault="00A65058" w:rsidP="00A65058">
      <w:pPr>
        <w:autoSpaceDE w:val="0"/>
        <w:autoSpaceDN w:val="0"/>
        <w:ind w:left="-50"/>
        <w:rPr>
          <w:rFonts w:ascii="Tahoma" w:hAnsi="Tahoma" w:cs="Tahoma"/>
          <w:sz w:val="22"/>
          <w:szCs w:val="22"/>
          <w:rtl/>
        </w:rPr>
      </w:pPr>
      <w:r>
        <w:rPr>
          <w:rFonts w:ascii="Tahoma" w:hAnsi="Tahoma" w:cs="Tahoma"/>
          <w:sz w:val="22"/>
          <w:szCs w:val="22"/>
          <w:rtl/>
        </w:rPr>
        <w:t xml:space="preserve">היכן הם הימים, בהם יציאה לשוק בשדרות </w:t>
      </w:r>
      <w:proofErr w:type="spellStart"/>
      <w:r>
        <w:rPr>
          <w:rFonts w:ascii="Tahoma" w:hAnsi="Tahoma" w:cs="Tahoma"/>
          <w:sz w:val="22"/>
          <w:szCs w:val="22"/>
          <w:rtl/>
        </w:rPr>
        <w:t>היתה</w:t>
      </w:r>
      <w:proofErr w:type="spellEnd"/>
      <w:r>
        <w:rPr>
          <w:rFonts w:ascii="Tahoma" w:hAnsi="Tahoma" w:cs="Tahoma"/>
          <w:sz w:val="22"/>
          <w:szCs w:val="22"/>
          <w:rtl/>
        </w:rPr>
        <w:t xml:space="preserve"> משולה להחלטה אסטרטגית, שכרוכה בפרידה נרגשת מהילדים והאישה?!</w:t>
      </w:r>
    </w:p>
    <w:p w:rsidR="00A65058" w:rsidRDefault="00A65058" w:rsidP="00A65058">
      <w:pPr>
        <w:autoSpaceDE w:val="0"/>
        <w:autoSpaceDN w:val="0"/>
        <w:ind w:left="-50"/>
        <w:rPr>
          <w:rFonts w:ascii="Tahoma" w:hAnsi="Tahoma" w:cs="Tahoma"/>
          <w:sz w:val="22"/>
          <w:szCs w:val="22"/>
          <w:rtl/>
        </w:rPr>
      </w:pPr>
      <w:r>
        <w:rPr>
          <w:rFonts w:ascii="Tahoma" w:hAnsi="Tahoma" w:cs="Tahoma"/>
          <w:sz w:val="22"/>
          <w:szCs w:val="22"/>
          <w:rtl/>
        </w:rPr>
        <w:t xml:space="preserve">ולפתע, שקט מפתיע. קצת מביך, השקט הזה. מה רוצים מאיתנו? איפה הטילים? איפה חסימות הצמתים? לאן הלכו כולם? </w:t>
      </w:r>
    </w:p>
    <w:p w:rsidR="00A65058" w:rsidRDefault="00A65058" w:rsidP="00A65058">
      <w:pPr>
        <w:autoSpaceDE w:val="0"/>
        <w:autoSpaceDN w:val="0"/>
        <w:ind w:left="-50"/>
        <w:rPr>
          <w:rFonts w:ascii="Tahoma" w:hAnsi="Tahoma" w:cs="Tahoma"/>
          <w:sz w:val="22"/>
          <w:szCs w:val="22"/>
          <w:rtl/>
        </w:rPr>
      </w:pPr>
      <w:r>
        <w:rPr>
          <w:rFonts w:ascii="Tahoma" w:hAnsi="Tahoma" w:cs="Tahoma"/>
          <w:sz w:val="22"/>
          <w:szCs w:val="22"/>
          <w:rtl/>
        </w:rPr>
        <w:t> </w:t>
      </w:r>
    </w:p>
    <w:p w:rsidR="00A65058" w:rsidRDefault="00A65058" w:rsidP="00A65058">
      <w:pPr>
        <w:autoSpaceDE w:val="0"/>
        <w:autoSpaceDN w:val="0"/>
        <w:ind w:left="-50"/>
        <w:rPr>
          <w:rFonts w:ascii="Tahoma" w:hAnsi="Tahoma" w:cs="Tahoma"/>
          <w:sz w:val="22"/>
          <w:szCs w:val="22"/>
          <w:rtl/>
        </w:rPr>
      </w:pPr>
      <w:r>
        <w:rPr>
          <w:rFonts w:ascii="Tahoma" w:hAnsi="Tahoma" w:cs="Tahoma"/>
          <w:b/>
          <w:bCs/>
          <w:sz w:val="22"/>
          <w:szCs w:val="22"/>
          <w:rtl/>
        </w:rPr>
        <w:t>גיאומטריה יהודית</w:t>
      </w:r>
    </w:p>
    <w:p w:rsidR="00A65058" w:rsidRDefault="00A65058" w:rsidP="00A65058">
      <w:pPr>
        <w:autoSpaceDE w:val="0"/>
        <w:autoSpaceDN w:val="0"/>
        <w:ind w:left="-50"/>
        <w:rPr>
          <w:rFonts w:ascii="Tahoma" w:hAnsi="Tahoma" w:cs="Tahoma"/>
          <w:sz w:val="22"/>
          <w:szCs w:val="22"/>
          <w:rtl/>
        </w:rPr>
      </w:pPr>
      <w:r>
        <w:rPr>
          <w:rFonts w:ascii="Tahoma" w:hAnsi="Tahoma" w:cs="Tahoma"/>
          <w:sz w:val="22"/>
          <w:szCs w:val="22"/>
          <w:rtl/>
        </w:rPr>
        <w:t xml:space="preserve">אי אפשר לבנות את המשולש, </w:t>
      </w:r>
      <w:proofErr w:type="spellStart"/>
      <w:r>
        <w:rPr>
          <w:rFonts w:ascii="Tahoma" w:hAnsi="Tahoma" w:cs="Tahoma"/>
          <w:sz w:val="22"/>
          <w:szCs w:val="22"/>
          <w:rtl/>
        </w:rPr>
        <w:t>שקוקדקודיו</w:t>
      </w:r>
      <w:proofErr w:type="spellEnd"/>
      <w:r>
        <w:rPr>
          <w:rFonts w:ascii="Tahoma" w:hAnsi="Tahoma" w:cs="Tahoma"/>
          <w:sz w:val="22"/>
          <w:szCs w:val="22"/>
          <w:rtl/>
        </w:rPr>
        <w:t xml:space="preserve"> הם (עם, ארץ, תורת) ישראל.</w:t>
      </w:r>
    </w:p>
    <w:p w:rsidR="00A65058" w:rsidRDefault="00A65058" w:rsidP="00A65058">
      <w:pPr>
        <w:autoSpaceDE w:val="0"/>
        <w:autoSpaceDN w:val="0"/>
        <w:ind w:left="-50"/>
        <w:rPr>
          <w:rFonts w:ascii="Tahoma" w:hAnsi="Tahoma" w:cs="Tahoma"/>
          <w:sz w:val="22"/>
          <w:szCs w:val="22"/>
          <w:rtl/>
        </w:rPr>
      </w:pPr>
      <w:r>
        <w:rPr>
          <w:rFonts w:ascii="Tahoma" w:hAnsi="Tahoma" w:cs="Tahoma"/>
          <w:sz w:val="22"/>
          <w:szCs w:val="22"/>
          <w:rtl/>
        </w:rPr>
        <w:t xml:space="preserve">הסיכוי היחיד לקיום הבית היהודי השלישי לאורך דורות הוא לזנוח את המשולש ולהקים ציר דו ראשי, </w:t>
      </w:r>
      <w:proofErr w:type="spellStart"/>
      <w:r>
        <w:rPr>
          <w:rFonts w:ascii="Tahoma" w:hAnsi="Tahoma" w:cs="Tahoma"/>
          <w:sz w:val="22"/>
          <w:szCs w:val="22"/>
          <w:rtl/>
        </w:rPr>
        <w:t>פלוראליסטי</w:t>
      </w:r>
      <w:proofErr w:type="spellEnd"/>
      <w:r>
        <w:rPr>
          <w:rFonts w:ascii="Tahoma" w:hAnsi="Tahoma" w:cs="Tahoma"/>
          <w:sz w:val="22"/>
          <w:szCs w:val="22"/>
          <w:rtl/>
        </w:rPr>
        <w:t xml:space="preserve">, בין עם ישראל לתורת ישראל. </w:t>
      </w:r>
    </w:p>
    <w:p w:rsidR="00A65058" w:rsidRDefault="00A65058" w:rsidP="00A65058">
      <w:pPr>
        <w:autoSpaceDE w:val="0"/>
        <w:autoSpaceDN w:val="0"/>
        <w:ind w:left="-50"/>
        <w:rPr>
          <w:rFonts w:ascii="Tahoma" w:hAnsi="Tahoma" w:cs="Tahoma"/>
          <w:sz w:val="22"/>
          <w:szCs w:val="22"/>
          <w:rtl/>
        </w:rPr>
      </w:pPr>
      <w:r>
        <w:rPr>
          <w:rFonts w:ascii="Tahoma" w:hAnsi="Tahoma" w:cs="Tahoma"/>
          <w:sz w:val="22"/>
          <w:szCs w:val="22"/>
          <w:rtl/>
        </w:rPr>
        <w:t>ארץ ישראל (השלמה) תשלם את המחיר.</w:t>
      </w:r>
    </w:p>
    <w:p w:rsidR="00A65058" w:rsidRDefault="00A65058" w:rsidP="00A65058">
      <w:pPr>
        <w:autoSpaceDE w:val="0"/>
        <w:autoSpaceDN w:val="0"/>
        <w:ind w:left="1440"/>
        <w:rPr>
          <w:rFonts w:ascii="Tahoma" w:hAnsi="Tahoma" w:cs="Tahoma"/>
          <w:sz w:val="22"/>
          <w:szCs w:val="22"/>
          <w:rtl/>
        </w:rPr>
      </w:pPr>
      <w:r>
        <w:rPr>
          <w:rFonts w:ascii="Tahoma" w:hAnsi="Tahoma" w:cs="Tahoma"/>
          <w:sz w:val="22"/>
          <w:szCs w:val="22"/>
          <w:rtl/>
        </w:rPr>
        <w:t> </w:t>
      </w:r>
    </w:p>
    <w:p w:rsidR="00A65058" w:rsidRDefault="00A65058" w:rsidP="00A65058">
      <w:pPr>
        <w:autoSpaceDE w:val="0"/>
        <w:autoSpaceDN w:val="0"/>
        <w:ind w:left="-50"/>
        <w:rPr>
          <w:rFonts w:ascii="Tahoma" w:hAnsi="Tahoma" w:cs="Tahoma"/>
          <w:sz w:val="22"/>
          <w:szCs w:val="22"/>
          <w:rtl/>
        </w:rPr>
      </w:pPr>
      <w:r>
        <w:rPr>
          <w:rFonts w:ascii="Tahoma" w:hAnsi="Tahoma" w:cs="Tahoma"/>
          <w:b/>
          <w:bCs/>
          <w:sz w:val="22"/>
          <w:szCs w:val="22"/>
          <w:rtl/>
        </w:rPr>
        <w:lastRenderedPageBreak/>
        <w:t>אוהל ההידברות בסעד. נעילה.</w:t>
      </w:r>
    </w:p>
    <w:p w:rsidR="00A65058" w:rsidRDefault="00A65058" w:rsidP="00A65058">
      <w:pPr>
        <w:autoSpaceDE w:val="0"/>
        <w:autoSpaceDN w:val="0"/>
        <w:ind w:left="-50"/>
        <w:rPr>
          <w:rFonts w:ascii="Tahoma" w:hAnsi="Tahoma" w:cs="Tahoma"/>
          <w:sz w:val="22"/>
          <w:szCs w:val="22"/>
          <w:rtl/>
        </w:rPr>
      </w:pPr>
      <w:r>
        <w:rPr>
          <w:rFonts w:ascii="Tahoma" w:hAnsi="Tahoma" w:cs="Tahoma"/>
          <w:sz w:val="22"/>
          <w:szCs w:val="22"/>
          <w:rtl/>
        </w:rPr>
        <w:t xml:space="preserve">אמרה הכתומה היוקדת - אני עדיין באבל.  מתי מונחים לפני ואתם אומרים שירה?! </w:t>
      </w:r>
    </w:p>
    <w:p w:rsidR="00A65058" w:rsidRDefault="00A65058" w:rsidP="00A65058">
      <w:pPr>
        <w:autoSpaceDE w:val="0"/>
        <w:autoSpaceDN w:val="0"/>
        <w:ind w:left="-50"/>
        <w:rPr>
          <w:rFonts w:ascii="Tahoma" w:hAnsi="Tahoma" w:cs="Tahoma"/>
          <w:sz w:val="22"/>
          <w:szCs w:val="22"/>
          <w:rtl/>
        </w:rPr>
      </w:pPr>
      <w:r>
        <w:rPr>
          <w:rFonts w:ascii="Tahoma" w:hAnsi="Tahoma" w:cs="Tahoma"/>
          <w:sz w:val="22"/>
          <w:szCs w:val="22"/>
          <w:rtl/>
        </w:rPr>
        <w:t xml:space="preserve">אמר הכחול העמוק - כאב </w:t>
      </w:r>
      <w:proofErr w:type="spellStart"/>
      <w:r>
        <w:rPr>
          <w:rFonts w:ascii="Tahoma" w:hAnsi="Tahoma" w:cs="Tahoma"/>
          <w:sz w:val="22"/>
          <w:szCs w:val="22"/>
          <w:rtl/>
        </w:rPr>
        <w:t>המואסי</w:t>
      </w:r>
      <w:proofErr w:type="spellEnd"/>
      <w:r>
        <w:rPr>
          <w:rFonts w:ascii="Tahoma" w:hAnsi="Tahoma" w:cs="Tahoma"/>
          <w:sz w:val="22"/>
          <w:szCs w:val="22"/>
          <w:rtl/>
        </w:rPr>
        <w:t xml:space="preserve"> שנזרק מאדמתו זועק אלי מחולות קטיף. צדק נעשה.</w:t>
      </w:r>
    </w:p>
    <w:p w:rsidR="00A65058" w:rsidRDefault="00A65058" w:rsidP="00A65058">
      <w:pPr>
        <w:autoSpaceDE w:val="0"/>
        <w:autoSpaceDN w:val="0"/>
        <w:ind w:left="-50"/>
        <w:rPr>
          <w:rFonts w:ascii="Tahoma" w:hAnsi="Tahoma" w:cs="Tahoma"/>
          <w:sz w:val="22"/>
          <w:szCs w:val="22"/>
          <w:rtl/>
        </w:rPr>
      </w:pPr>
      <w:r>
        <w:rPr>
          <w:rFonts w:ascii="Tahoma" w:hAnsi="Tahoma" w:cs="Tahoma"/>
          <w:sz w:val="22"/>
          <w:szCs w:val="22"/>
          <w:rtl/>
        </w:rPr>
        <w:t xml:space="preserve">אמר להם תושב קרני שומרון - היום, בחנייה, מישהו קשר ליד הסרט הכתום שלי - סרט כחול. אני לא מוריד. </w:t>
      </w:r>
    </w:p>
    <w:p w:rsidR="00A65058" w:rsidRDefault="00A65058" w:rsidP="00A65058">
      <w:pPr>
        <w:autoSpaceDE w:val="0"/>
        <w:autoSpaceDN w:val="0"/>
        <w:ind w:left="-50"/>
        <w:rPr>
          <w:rFonts w:cs="Guttman Yad"/>
          <w:b/>
          <w:bCs/>
          <w:color w:val="000000"/>
          <w:sz w:val="22"/>
          <w:szCs w:val="22"/>
          <w:rtl/>
        </w:rPr>
      </w:pPr>
    </w:p>
    <w:p w:rsidR="00A65058" w:rsidRDefault="00A65058" w:rsidP="00A65058">
      <w:pPr>
        <w:autoSpaceDE w:val="0"/>
        <w:autoSpaceDN w:val="0"/>
        <w:ind w:left="-50"/>
        <w:rPr>
          <w:rFonts w:cs="Guttman Yad" w:hint="cs"/>
          <w:b/>
          <w:bCs/>
          <w:rtl/>
        </w:rPr>
      </w:pPr>
      <w:r>
        <w:rPr>
          <w:rFonts w:cs="Guttman Yad" w:hint="cs"/>
          <w:b/>
          <w:bCs/>
          <w:rtl/>
        </w:rPr>
        <w:t xml:space="preserve">עד כאן, דברי ימי אלול תשס"ה, ספטמבר 2005. </w:t>
      </w:r>
    </w:p>
    <w:p w:rsidR="00A65058" w:rsidRDefault="00A65058" w:rsidP="00A65058">
      <w:pPr>
        <w:autoSpaceDE w:val="0"/>
        <w:autoSpaceDN w:val="0"/>
        <w:ind w:left="-50"/>
        <w:rPr>
          <w:rFonts w:hint="cs"/>
          <w:b/>
          <w:bCs/>
          <w:color w:val="000000"/>
          <w:rtl/>
        </w:rPr>
      </w:pPr>
      <w:r>
        <w:rPr>
          <w:rFonts w:cs="Guttman Yad" w:hint="cs"/>
          <w:b/>
          <w:bCs/>
          <w:color w:val="000000"/>
          <w:rtl/>
        </w:rPr>
        <w:t>הצורך לשתף אתכם הפך לי מאז להרגל שבועי.</w:t>
      </w:r>
    </w:p>
    <w:p w:rsidR="00A65058" w:rsidRDefault="00A65058" w:rsidP="00A65058">
      <w:pPr>
        <w:autoSpaceDE w:val="0"/>
        <w:autoSpaceDN w:val="0"/>
        <w:ind w:left="-50"/>
        <w:rPr>
          <w:rFonts w:hint="cs"/>
          <w:b/>
          <w:bCs/>
          <w:color w:val="000000"/>
          <w:rtl/>
        </w:rPr>
      </w:pPr>
      <w:r>
        <w:rPr>
          <w:rFonts w:cs="Guttman Yad" w:hint="cs"/>
          <w:b/>
          <w:bCs/>
          <w:color w:val="000000"/>
          <w:rtl/>
        </w:rPr>
        <w:t xml:space="preserve">אתם מוזמנים להיזכר ב: </w:t>
      </w:r>
      <w:hyperlink r:id="rId8" w:history="1">
        <w:r>
          <w:rPr>
            <w:rStyle w:val="Hyperlink"/>
            <w:rFonts w:ascii="Tahoma" w:hAnsi="Tahoma" w:cs="Tahoma"/>
            <w:b/>
            <w:bCs/>
          </w:rPr>
          <w:t>http://www.sng.org.il/meida/nihul/milim-shabat-alon05.htm</w:t>
        </w:r>
      </w:hyperlink>
    </w:p>
    <w:p w:rsidR="00A65058" w:rsidRDefault="00A65058" w:rsidP="00A65058">
      <w:pPr>
        <w:autoSpaceDE w:val="0"/>
        <w:autoSpaceDN w:val="0"/>
        <w:ind w:left="-50"/>
        <w:rPr>
          <w:rFonts w:cs="Guttman Yad" w:hint="cs"/>
          <w:b/>
          <w:bCs/>
          <w:color w:val="000000"/>
          <w:sz w:val="22"/>
          <w:szCs w:val="22"/>
          <w:rtl/>
        </w:rPr>
      </w:pPr>
    </w:p>
    <w:p w:rsidR="00A65058" w:rsidRDefault="00A65058" w:rsidP="00A65058">
      <w:pPr>
        <w:autoSpaceDE w:val="0"/>
        <w:autoSpaceDN w:val="0"/>
        <w:ind w:left="-5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  <w:rtl/>
        </w:rPr>
        <w:t xml:space="preserve">בשנים אלו עברנו ביחד ימי קושי בטחוני וימי התחזקות. </w:t>
      </w:r>
    </w:p>
    <w:p w:rsidR="00A65058" w:rsidRDefault="00A65058" w:rsidP="00A65058">
      <w:pPr>
        <w:autoSpaceDE w:val="0"/>
        <w:autoSpaceDN w:val="0"/>
        <w:ind w:left="-50"/>
        <w:rPr>
          <w:rFonts w:ascii="Tahoma" w:hAnsi="Tahoma" w:cs="Tahoma"/>
          <w:color w:val="000000"/>
          <w:sz w:val="22"/>
          <w:szCs w:val="22"/>
          <w:rtl/>
        </w:rPr>
      </w:pPr>
      <w:r>
        <w:rPr>
          <w:rFonts w:ascii="Tahoma" w:hAnsi="Tahoma" w:cs="Tahoma"/>
          <w:color w:val="000000"/>
          <w:sz w:val="22"/>
          <w:szCs w:val="22"/>
          <w:rtl/>
        </w:rPr>
        <w:t>חווינו עזיבת תושבים ותלמידים וכעת אנחנו מתבשמים מצמיחה דמוגרפית ומאופקים כלכליים.</w:t>
      </w:r>
    </w:p>
    <w:p w:rsidR="00A65058" w:rsidRDefault="00A65058" w:rsidP="00A65058">
      <w:pPr>
        <w:autoSpaceDE w:val="0"/>
        <w:autoSpaceDN w:val="0"/>
        <w:ind w:left="-50"/>
        <w:rPr>
          <w:rFonts w:ascii="Tahoma" w:hAnsi="Tahoma" w:cs="Tahoma"/>
          <w:color w:val="000000"/>
          <w:sz w:val="22"/>
          <w:szCs w:val="22"/>
          <w:rtl/>
        </w:rPr>
      </w:pPr>
      <w:r>
        <w:rPr>
          <w:rFonts w:ascii="Tahoma" w:hAnsi="Tahoma" w:cs="Tahoma"/>
          <w:color w:val="000000"/>
          <w:sz w:val="22"/>
          <w:szCs w:val="22"/>
          <w:rtl/>
        </w:rPr>
        <w:t xml:space="preserve">אנחנו מצויים בתקופת בנייה לצרכי מגורים, חינוך וקהילה. איננו מניחים ידינו מבינוי קהילתי, עשייה סביבתית ומחיזוק הזהות היהודית. </w:t>
      </w:r>
    </w:p>
    <w:p w:rsidR="00A65058" w:rsidRDefault="00A65058" w:rsidP="00A65058">
      <w:pPr>
        <w:autoSpaceDE w:val="0"/>
        <w:autoSpaceDN w:val="0"/>
        <w:ind w:left="-50"/>
        <w:rPr>
          <w:rFonts w:ascii="Tahoma" w:hAnsi="Tahoma" w:cs="Tahoma"/>
          <w:color w:val="000000"/>
          <w:sz w:val="22"/>
          <w:szCs w:val="22"/>
          <w:rtl/>
        </w:rPr>
      </w:pPr>
      <w:r>
        <w:rPr>
          <w:rFonts w:ascii="Tahoma" w:hAnsi="Tahoma" w:cs="Tahoma"/>
          <w:color w:val="000000"/>
          <w:sz w:val="22"/>
          <w:szCs w:val="22"/>
          <w:rtl/>
        </w:rPr>
        <w:t xml:space="preserve">במקביל, אנחנו משמרים את התקווה להשלמה בין בניו של אברהם. </w:t>
      </w:r>
    </w:p>
    <w:p w:rsidR="00A65058" w:rsidRDefault="00A65058" w:rsidP="00A65058">
      <w:pPr>
        <w:autoSpaceDE w:val="0"/>
        <w:autoSpaceDN w:val="0"/>
        <w:ind w:left="-50"/>
        <w:rPr>
          <w:rFonts w:ascii="Tahoma" w:hAnsi="Tahoma" w:cs="Tahoma"/>
          <w:color w:val="000000"/>
          <w:sz w:val="22"/>
          <w:szCs w:val="22"/>
        </w:rPr>
      </w:pPr>
    </w:p>
    <w:p w:rsidR="00A65058" w:rsidRDefault="00A65058" w:rsidP="00A65058">
      <w:pPr>
        <w:autoSpaceDE w:val="0"/>
        <w:autoSpaceDN w:val="0"/>
        <w:ind w:left="-50"/>
        <w:rPr>
          <w:rFonts w:ascii="Tahoma" w:hAnsi="Tahoma" w:cs="Tahoma"/>
          <w:color w:val="000000"/>
          <w:sz w:val="22"/>
          <w:szCs w:val="22"/>
          <w:rtl/>
        </w:rPr>
      </w:pPr>
      <w:r>
        <w:rPr>
          <w:rFonts w:ascii="Tahoma" w:hAnsi="Tahoma" w:cs="Tahoma"/>
          <w:color w:val="000000"/>
          <w:sz w:val="22"/>
          <w:szCs w:val="22"/>
          <w:rtl/>
        </w:rPr>
        <w:t>אני נשאל, לא אחת, מהו סוד היכולת שלנו לעמוד באתגרים המתמשכים ולצאת מחוזקים. אציע פיצוח:  </w:t>
      </w:r>
    </w:p>
    <w:p w:rsidR="00A65058" w:rsidRDefault="00A65058" w:rsidP="00A65058">
      <w:pPr>
        <w:autoSpaceDE w:val="0"/>
        <w:autoSpaceDN w:val="0"/>
        <w:ind w:left="-50"/>
        <w:rPr>
          <w:rFonts w:ascii="Tahoma" w:hAnsi="Tahoma" w:cs="Tahoma"/>
          <w:color w:val="000000"/>
          <w:sz w:val="22"/>
          <w:szCs w:val="22"/>
          <w:rtl/>
        </w:rPr>
      </w:pPr>
      <w:r>
        <w:rPr>
          <w:rFonts w:ascii="Tahoma" w:hAnsi="Tahoma" w:cs="Tahoma"/>
          <w:color w:val="000000"/>
          <w:sz w:val="22"/>
          <w:szCs w:val="22"/>
          <w:rtl/>
        </w:rPr>
        <w:t xml:space="preserve">בימי רעה, לא יראנו; לעת של חסד, איננו יהירים. </w:t>
      </w:r>
    </w:p>
    <w:p w:rsidR="00A65058" w:rsidRDefault="00A65058" w:rsidP="00A65058">
      <w:pPr>
        <w:autoSpaceDE w:val="0"/>
        <w:autoSpaceDN w:val="0"/>
        <w:ind w:left="-50"/>
        <w:rPr>
          <w:rFonts w:ascii="Tahoma" w:hAnsi="Tahoma" w:cs="Tahoma"/>
          <w:color w:val="000000"/>
          <w:sz w:val="22"/>
          <w:szCs w:val="22"/>
          <w:rtl/>
        </w:rPr>
      </w:pPr>
      <w:r>
        <w:rPr>
          <w:rFonts w:ascii="Tahoma" w:hAnsi="Tahoma" w:cs="Tahoma"/>
          <w:color w:val="000000"/>
          <w:sz w:val="22"/>
          <w:szCs w:val="22"/>
          <w:rtl/>
        </w:rPr>
        <w:t xml:space="preserve">ולוואי ואהבה, אחריות ושמחה יהיו מנת חלקנו גם בשנה הבאה. </w:t>
      </w:r>
    </w:p>
    <w:p w:rsidR="00D6245B" w:rsidRDefault="00D6245B" w:rsidP="00D6245B">
      <w:pPr>
        <w:rPr>
          <w:rFonts w:cs="Guttman Yad" w:hint="cs"/>
          <w:b/>
          <w:bCs/>
          <w:color w:val="000000"/>
          <w:sz w:val="22"/>
          <w:szCs w:val="22"/>
          <w:rtl/>
        </w:rPr>
      </w:pPr>
    </w:p>
    <w:p w:rsidR="00A65058" w:rsidRDefault="00A65058" w:rsidP="00D6245B">
      <w:pPr>
        <w:rPr>
          <w:rFonts w:ascii="Tahoma" w:hAnsi="Tahoma" w:cs="Tahoma"/>
          <w:b/>
          <w:bCs/>
          <w:color w:val="FF0000"/>
          <w:sz w:val="22"/>
          <w:szCs w:val="22"/>
          <w:rtl/>
        </w:rPr>
      </w:pPr>
      <w:r>
        <w:rPr>
          <w:rFonts w:ascii="Tahoma" w:hAnsi="Tahoma" w:cs="Tahoma"/>
          <w:b/>
          <w:bCs/>
          <w:color w:val="FF0000"/>
          <w:sz w:val="22"/>
          <w:szCs w:val="22"/>
          <w:rtl/>
        </w:rPr>
        <w:t>שבת שלום ושנה טובה, אלון</w:t>
      </w:r>
    </w:p>
    <w:p w:rsidR="00A65058" w:rsidRDefault="00A65058" w:rsidP="00A65058">
      <w:pPr>
        <w:ind w:left="-50"/>
        <w:rPr>
          <w:rFonts w:ascii="Tahoma" w:hAnsi="Tahoma" w:cs="Tahoma"/>
          <w:b/>
          <w:bCs/>
          <w:color w:val="FF0000"/>
          <w:sz w:val="22"/>
          <w:szCs w:val="22"/>
          <w:rtl/>
        </w:rPr>
      </w:pPr>
    </w:p>
    <w:p w:rsidR="00817D1E" w:rsidRPr="000B0E66" w:rsidRDefault="00817D1E" w:rsidP="00817D1E">
      <w:pPr>
        <w:rPr>
          <w:rFonts w:ascii="Tahoma" w:hAnsi="Tahoma" w:cs="Tahoma"/>
          <w:sz w:val="22"/>
          <w:szCs w:val="22"/>
          <w:rtl/>
          <w:lang w:eastAsia="en-US"/>
        </w:rPr>
      </w:pPr>
    </w:p>
    <w:p w:rsidR="00817D1E" w:rsidRPr="000B0E66" w:rsidRDefault="00817D1E" w:rsidP="00817D1E">
      <w:pPr>
        <w:jc w:val="center"/>
        <w:rPr>
          <w:rFonts w:ascii="Tahoma" w:hAnsi="Tahoma" w:cs="Tahoma"/>
          <w:sz w:val="22"/>
          <w:szCs w:val="22"/>
          <w:rtl/>
          <w:lang w:eastAsia="en-US"/>
        </w:rPr>
      </w:pPr>
      <w:r w:rsidRPr="000B0E66">
        <w:rPr>
          <w:rFonts w:ascii="Tahoma" w:hAnsi="Tahoma" w:cs="Tahoma"/>
          <w:b/>
          <w:bCs/>
          <w:color w:val="0000FF"/>
          <w:sz w:val="22"/>
          <w:szCs w:val="22"/>
          <w:rtl/>
          <w:lang w:eastAsia="en-US"/>
        </w:rPr>
        <w:t xml:space="preserve">אלון שוסטר </w:t>
      </w:r>
      <w:r w:rsidRPr="000B0E66">
        <w:rPr>
          <w:rFonts w:ascii="Tahoma" w:hAnsi="Tahoma" w:cs="Tahoma"/>
          <w:b/>
          <w:bCs/>
          <w:color w:val="0000FF"/>
          <w:sz w:val="22"/>
          <w:szCs w:val="22"/>
          <w:lang w:eastAsia="en-US"/>
        </w:rPr>
        <w:t> </w:t>
      </w:r>
    </w:p>
    <w:p w:rsidR="00817D1E" w:rsidRPr="000B0E66" w:rsidRDefault="00817D1E" w:rsidP="00817D1E">
      <w:pPr>
        <w:jc w:val="center"/>
        <w:rPr>
          <w:rFonts w:ascii="Tahoma" w:hAnsi="Tahoma" w:cs="Tahoma"/>
          <w:sz w:val="22"/>
          <w:szCs w:val="22"/>
          <w:rtl/>
          <w:lang w:eastAsia="en-US"/>
        </w:rPr>
      </w:pPr>
      <w:r w:rsidRPr="000B0E66">
        <w:rPr>
          <w:rFonts w:ascii="Tahoma" w:hAnsi="Tahoma" w:cs="Tahoma"/>
          <w:b/>
          <w:bCs/>
          <w:color w:val="0000FF"/>
          <w:sz w:val="22"/>
          <w:szCs w:val="22"/>
          <w:rtl/>
          <w:lang w:eastAsia="en-US"/>
        </w:rPr>
        <w:t xml:space="preserve">נייד : 054-6755111 </w:t>
      </w:r>
      <w:r w:rsidRPr="000B0E66">
        <w:rPr>
          <w:rFonts w:ascii="Tahoma" w:hAnsi="Tahoma" w:cs="Tahoma"/>
          <w:b/>
          <w:bCs/>
          <w:color w:val="0000FF"/>
          <w:sz w:val="22"/>
          <w:szCs w:val="22"/>
          <w:lang w:eastAsia="en-US"/>
        </w:rPr>
        <w:t> </w:t>
      </w:r>
    </w:p>
    <w:p w:rsidR="00817D1E" w:rsidRPr="000B0E66" w:rsidRDefault="00817D1E" w:rsidP="00817D1E">
      <w:pPr>
        <w:jc w:val="center"/>
        <w:rPr>
          <w:rFonts w:ascii="Tahoma" w:hAnsi="Tahoma" w:cs="Tahoma"/>
          <w:sz w:val="22"/>
          <w:szCs w:val="22"/>
          <w:rtl/>
          <w:lang w:eastAsia="en-US"/>
        </w:rPr>
      </w:pPr>
      <w:r w:rsidRPr="000B0E66">
        <w:rPr>
          <w:rFonts w:ascii="Tahoma" w:hAnsi="Tahoma" w:cs="Tahoma"/>
          <w:b/>
          <w:bCs/>
          <w:color w:val="0000FF"/>
          <w:sz w:val="22"/>
          <w:szCs w:val="22"/>
          <w:lang w:eastAsia="en-US"/>
        </w:rPr>
        <w:t>E-</w:t>
      </w:r>
      <w:proofErr w:type="gramStart"/>
      <w:r w:rsidRPr="000B0E66">
        <w:rPr>
          <w:rFonts w:ascii="Tahoma" w:hAnsi="Tahoma" w:cs="Tahoma"/>
          <w:b/>
          <w:bCs/>
          <w:color w:val="0000FF"/>
          <w:sz w:val="22"/>
          <w:szCs w:val="22"/>
          <w:lang w:eastAsia="en-US"/>
        </w:rPr>
        <w:t>mail :</w:t>
      </w:r>
      <w:proofErr w:type="gramEnd"/>
      <w:r w:rsidRPr="000B0E66">
        <w:rPr>
          <w:rFonts w:ascii="Tahoma" w:hAnsi="Tahoma" w:cs="Tahoma"/>
          <w:b/>
          <w:bCs/>
          <w:color w:val="0000FF"/>
          <w:sz w:val="22"/>
          <w:szCs w:val="22"/>
          <w:lang w:eastAsia="en-US"/>
        </w:rPr>
        <w:t xml:space="preserve"> alon@sng.org.il</w:t>
      </w:r>
    </w:p>
    <w:p w:rsidR="00817D1E" w:rsidRPr="000B0E66" w:rsidRDefault="00817D1E" w:rsidP="00817D1E">
      <w:pPr>
        <w:rPr>
          <w:rFonts w:ascii="Tahoma" w:hAnsi="Tahoma" w:cs="Tahoma"/>
          <w:sz w:val="22"/>
          <w:szCs w:val="22"/>
          <w:rtl/>
          <w:lang w:eastAsia="en-US"/>
        </w:rPr>
      </w:pPr>
      <w:r w:rsidRPr="000B0E66">
        <w:rPr>
          <w:rFonts w:ascii="Tahoma" w:hAnsi="Tahoma" w:cs="Tahoma"/>
          <w:sz w:val="22"/>
          <w:szCs w:val="22"/>
          <w:lang w:eastAsia="en-US"/>
        </w:rPr>
        <w:t> </w:t>
      </w:r>
    </w:p>
    <w:p w:rsidR="00817D1E" w:rsidRPr="000B0E66" w:rsidRDefault="00817D1E" w:rsidP="00817D1E">
      <w:pPr>
        <w:jc w:val="center"/>
        <w:rPr>
          <w:rFonts w:ascii="Tahoma" w:hAnsi="Tahoma" w:cs="Tahoma"/>
          <w:sz w:val="22"/>
          <w:szCs w:val="22"/>
          <w:rtl/>
          <w:lang w:eastAsia="en-US"/>
        </w:rPr>
      </w:pPr>
      <w:r w:rsidRPr="000B0E66">
        <w:rPr>
          <w:rFonts w:ascii="Tahoma" w:hAnsi="Tahoma" w:cs="Tahoma"/>
          <w:b/>
          <w:bCs/>
          <w:color w:val="FF0000"/>
          <w:sz w:val="22"/>
          <w:szCs w:val="22"/>
          <w:rtl/>
          <w:lang w:eastAsia="en-US"/>
        </w:rPr>
        <w:t> </w:t>
      </w:r>
    </w:p>
    <w:p w:rsidR="00817D1E" w:rsidRPr="000B0E66" w:rsidRDefault="00817D1E" w:rsidP="00817D1E">
      <w:pPr>
        <w:jc w:val="center"/>
        <w:rPr>
          <w:rFonts w:ascii="Tahoma" w:hAnsi="Tahoma" w:cs="Tahoma"/>
          <w:sz w:val="22"/>
          <w:szCs w:val="22"/>
          <w:rtl/>
          <w:lang w:eastAsia="en-US"/>
        </w:rPr>
      </w:pPr>
      <w:r w:rsidRPr="000B0E66">
        <w:rPr>
          <w:rFonts w:ascii="Tahoma" w:hAnsi="Tahoma" w:cs="Tahoma"/>
          <w:b/>
          <w:bCs/>
          <w:color w:val="008000"/>
          <w:sz w:val="22"/>
          <w:szCs w:val="22"/>
          <w:rtl/>
          <w:lang w:eastAsia="en-US"/>
        </w:rPr>
        <w:t>לפרטים נוספים</w:t>
      </w:r>
    </w:p>
    <w:p w:rsidR="00817D1E" w:rsidRPr="004F6655" w:rsidRDefault="00F41395" w:rsidP="004F6655">
      <w:pPr>
        <w:jc w:val="center"/>
        <w:rPr>
          <w:rFonts w:ascii="Tahoma" w:hAnsi="Tahoma" w:cs="Tahoma"/>
          <w:sz w:val="22"/>
          <w:szCs w:val="22"/>
          <w:lang w:eastAsia="en-US"/>
        </w:rPr>
      </w:pPr>
      <w:hyperlink r:id="rId9" w:tooltip="http://www.sng.org.il/" w:history="1">
        <w:r w:rsidR="00817D1E" w:rsidRPr="000B0E66">
          <w:rPr>
            <w:rFonts w:ascii="Tahoma" w:hAnsi="Tahoma" w:cs="Tahoma"/>
            <w:b/>
            <w:bCs/>
            <w:color w:val="800080"/>
            <w:sz w:val="22"/>
            <w:szCs w:val="22"/>
            <w:u w:val="single"/>
            <w:lang w:eastAsia="en-US"/>
          </w:rPr>
          <w:t>www.sng.org.il</w:t>
        </w:r>
      </w:hyperlink>
      <w:r w:rsidR="00817D1E" w:rsidRPr="000B0E66">
        <w:rPr>
          <w:rFonts w:ascii="Tahoma" w:hAnsi="Tahoma" w:cs="Tahoma"/>
          <w:b/>
          <w:bCs/>
          <w:color w:val="FF0000"/>
          <w:sz w:val="22"/>
          <w:szCs w:val="22"/>
          <w:lang w:eastAsia="en-US"/>
        </w:rPr>
        <w:t xml:space="preserve"> </w:t>
      </w:r>
    </w:p>
    <w:sectPr w:rsidR="00817D1E" w:rsidRPr="004F6655" w:rsidSect="00A65058">
      <w:pgSz w:w="12240" w:h="15840"/>
      <w:pgMar w:top="1440" w:right="1800" w:bottom="540" w:left="1985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793" w:rsidRDefault="00A70793">
      <w:r>
        <w:separator/>
      </w:r>
    </w:p>
  </w:endnote>
  <w:endnote w:type="continuationSeparator" w:id="0">
    <w:p w:rsidR="00A70793" w:rsidRDefault="00A707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793" w:rsidRDefault="00A70793">
      <w:r>
        <w:separator/>
      </w:r>
    </w:p>
  </w:footnote>
  <w:footnote w:type="continuationSeparator" w:id="0">
    <w:p w:rsidR="00A70793" w:rsidRDefault="00A707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3044B"/>
    <w:multiLevelType w:val="multilevel"/>
    <w:tmpl w:val="DFB6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60F1DF3"/>
    <w:multiLevelType w:val="multilevel"/>
    <w:tmpl w:val="34D6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D286E1F"/>
    <w:multiLevelType w:val="multilevel"/>
    <w:tmpl w:val="DDB0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E876DE7"/>
    <w:multiLevelType w:val="multilevel"/>
    <w:tmpl w:val="26E0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7990"/>
    <w:rsid w:val="00002760"/>
    <w:rsid w:val="00012387"/>
    <w:rsid w:val="00030BAE"/>
    <w:rsid w:val="00032F86"/>
    <w:rsid w:val="000338C3"/>
    <w:rsid w:val="00040B81"/>
    <w:rsid w:val="00054BFF"/>
    <w:rsid w:val="00070F3C"/>
    <w:rsid w:val="00072A2E"/>
    <w:rsid w:val="00077994"/>
    <w:rsid w:val="00082640"/>
    <w:rsid w:val="000858C7"/>
    <w:rsid w:val="000A7123"/>
    <w:rsid w:val="000B0E66"/>
    <w:rsid w:val="000D2CC8"/>
    <w:rsid w:val="000F4CEB"/>
    <w:rsid w:val="000F4EA3"/>
    <w:rsid w:val="00115684"/>
    <w:rsid w:val="0013040E"/>
    <w:rsid w:val="001527C2"/>
    <w:rsid w:val="00162D02"/>
    <w:rsid w:val="0017548C"/>
    <w:rsid w:val="0018445C"/>
    <w:rsid w:val="001855AF"/>
    <w:rsid w:val="00193ACE"/>
    <w:rsid w:val="00197903"/>
    <w:rsid w:val="001A0657"/>
    <w:rsid w:val="001A78FC"/>
    <w:rsid w:val="001B5088"/>
    <w:rsid w:val="001B7179"/>
    <w:rsid w:val="001E3058"/>
    <w:rsid w:val="001F1C57"/>
    <w:rsid w:val="001F2E79"/>
    <w:rsid w:val="001F2E97"/>
    <w:rsid w:val="002074D1"/>
    <w:rsid w:val="00254F0D"/>
    <w:rsid w:val="0025741B"/>
    <w:rsid w:val="00270C30"/>
    <w:rsid w:val="00272AA2"/>
    <w:rsid w:val="002A2C41"/>
    <w:rsid w:val="002B51D3"/>
    <w:rsid w:val="002B7634"/>
    <w:rsid w:val="002D7F52"/>
    <w:rsid w:val="002E4A25"/>
    <w:rsid w:val="002E4D76"/>
    <w:rsid w:val="002F7DB9"/>
    <w:rsid w:val="00313148"/>
    <w:rsid w:val="003134BF"/>
    <w:rsid w:val="00314E72"/>
    <w:rsid w:val="00315609"/>
    <w:rsid w:val="003419C3"/>
    <w:rsid w:val="00353A1A"/>
    <w:rsid w:val="003549C9"/>
    <w:rsid w:val="00364608"/>
    <w:rsid w:val="00371BFC"/>
    <w:rsid w:val="00380E31"/>
    <w:rsid w:val="00384C82"/>
    <w:rsid w:val="00386815"/>
    <w:rsid w:val="003A3C25"/>
    <w:rsid w:val="003B003F"/>
    <w:rsid w:val="003E10EA"/>
    <w:rsid w:val="003E31DF"/>
    <w:rsid w:val="00430433"/>
    <w:rsid w:val="00431C32"/>
    <w:rsid w:val="004339F5"/>
    <w:rsid w:val="00436BC5"/>
    <w:rsid w:val="004412F1"/>
    <w:rsid w:val="004516EF"/>
    <w:rsid w:val="0046189A"/>
    <w:rsid w:val="0047582F"/>
    <w:rsid w:val="00476818"/>
    <w:rsid w:val="00483FE4"/>
    <w:rsid w:val="00486E2F"/>
    <w:rsid w:val="0049146A"/>
    <w:rsid w:val="004B245F"/>
    <w:rsid w:val="004B3709"/>
    <w:rsid w:val="004E4590"/>
    <w:rsid w:val="004F0718"/>
    <w:rsid w:val="004F3809"/>
    <w:rsid w:val="004F6655"/>
    <w:rsid w:val="00500D74"/>
    <w:rsid w:val="00532724"/>
    <w:rsid w:val="005400F1"/>
    <w:rsid w:val="00564CED"/>
    <w:rsid w:val="00581C15"/>
    <w:rsid w:val="00590389"/>
    <w:rsid w:val="005A076B"/>
    <w:rsid w:val="005B3FA8"/>
    <w:rsid w:val="005C1BD0"/>
    <w:rsid w:val="005D75A2"/>
    <w:rsid w:val="005E0445"/>
    <w:rsid w:val="005F7867"/>
    <w:rsid w:val="006071ED"/>
    <w:rsid w:val="00614AE5"/>
    <w:rsid w:val="00620F54"/>
    <w:rsid w:val="006253B5"/>
    <w:rsid w:val="00625FBB"/>
    <w:rsid w:val="006514B3"/>
    <w:rsid w:val="006534AD"/>
    <w:rsid w:val="00654C23"/>
    <w:rsid w:val="006604A1"/>
    <w:rsid w:val="006C3B06"/>
    <w:rsid w:val="006D764F"/>
    <w:rsid w:val="006E360F"/>
    <w:rsid w:val="006F5740"/>
    <w:rsid w:val="007108C9"/>
    <w:rsid w:val="007138F6"/>
    <w:rsid w:val="00714FC9"/>
    <w:rsid w:val="00723D63"/>
    <w:rsid w:val="007426E6"/>
    <w:rsid w:val="00745AD5"/>
    <w:rsid w:val="00756245"/>
    <w:rsid w:val="00757A68"/>
    <w:rsid w:val="00760254"/>
    <w:rsid w:val="007772F1"/>
    <w:rsid w:val="007913E4"/>
    <w:rsid w:val="007C5919"/>
    <w:rsid w:val="007D0843"/>
    <w:rsid w:val="007D1EC1"/>
    <w:rsid w:val="007D4090"/>
    <w:rsid w:val="007E4040"/>
    <w:rsid w:val="007F3548"/>
    <w:rsid w:val="007F4934"/>
    <w:rsid w:val="00802286"/>
    <w:rsid w:val="0080378A"/>
    <w:rsid w:val="0081586D"/>
    <w:rsid w:val="00817D1E"/>
    <w:rsid w:val="00831CF4"/>
    <w:rsid w:val="00832B39"/>
    <w:rsid w:val="008379AE"/>
    <w:rsid w:val="008408D4"/>
    <w:rsid w:val="008443A0"/>
    <w:rsid w:val="008567B3"/>
    <w:rsid w:val="0088103A"/>
    <w:rsid w:val="008B44B1"/>
    <w:rsid w:val="008C2223"/>
    <w:rsid w:val="008C7917"/>
    <w:rsid w:val="008D1428"/>
    <w:rsid w:val="008F75E2"/>
    <w:rsid w:val="00903900"/>
    <w:rsid w:val="00935138"/>
    <w:rsid w:val="00935F7C"/>
    <w:rsid w:val="00942457"/>
    <w:rsid w:val="009601B3"/>
    <w:rsid w:val="00964676"/>
    <w:rsid w:val="00981BF9"/>
    <w:rsid w:val="009A4232"/>
    <w:rsid w:val="009A4B4B"/>
    <w:rsid w:val="009C790E"/>
    <w:rsid w:val="009F0529"/>
    <w:rsid w:val="009F133C"/>
    <w:rsid w:val="009F257A"/>
    <w:rsid w:val="009F4A59"/>
    <w:rsid w:val="00A0512A"/>
    <w:rsid w:val="00A11D30"/>
    <w:rsid w:val="00A44631"/>
    <w:rsid w:val="00A51A69"/>
    <w:rsid w:val="00A6051A"/>
    <w:rsid w:val="00A65058"/>
    <w:rsid w:val="00A70793"/>
    <w:rsid w:val="00A8019C"/>
    <w:rsid w:val="00A8123B"/>
    <w:rsid w:val="00A827D5"/>
    <w:rsid w:val="00A82B84"/>
    <w:rsid w:val="00A959D9"/>
    <w:rsid w:val="00AA329C"/>
    <w:rsid w:val="00B142D2"/>
    <w:rsid w:val="00B22D07"/>
    <w:rsid w:val="00B24AA6"/>
    <w:rsid w:val="00B27780"/>
    <w:rsid w:val="00B4132E"/>
    <w:rsid w:val="00B436C2"/>
    <w:rsid w:val="00B55328"/>
    <w:rsid w:val="00B56F4B"/>
    <w:rsid w:val="00B729B1"/>
    <w:rsid w:val="00B95601"/>
    <w:rsid w:val="00BA277E"/>
    <w:rsid w:val="00BA7990"/>
    <w:rsid w:val="00BA7F28"/>
    <w:rsid w:val="00BB0444"/>
    <w:rsid w:val="00BB36C7"/>
    <w:rsid w:val="00BB4213"/>
    <w:rsid w:val="00C207C2"/>
    <w:rsid w:val="00C31D9C"/>
    <w:rsid w:val="00C33F2C"/>
    <w:rsid w:val="00C41F72"/>
    <w:rsid w:val="00C77E03"/>
    <w:rsid w:val="00C91020"/>
    <w:rsid w:val="00C9335D"/>
    <w:rsid w:val="00C93456"/>
    <w:rsid w:val="00CC1928"/>
    <w:rsid w:val="00CF1D94"/>
    <w:rsid w:val="00D10C04"/>
    <w:rsid w:val="00D1191A"/>
    <w:rsid w:val="00D4397B"/>
    <w:rsid w:val="00D46820"/>
    <w:rsid w:val="00D57813"/>
    <w:rsid w:val="00D6245B"/>
    <w:rsid w:val="00D75319"/>
    <w:rsid w:val="00D77379"/>
    <w:rsid w:val="00D81A75"/>
    <w:rsid w:val="00D903A9"/>
    <w:rsid w:val="00D9136F"/>
    <w:rsid w:val="00DA009B"/>
    <w:rsid w:val="00DA7F63"/>
    <w:rsid w:val="00DB5137"/>
    <w:rsid w:val="00DD1448"/>
    <w:rsid w:val="00DE1ABB"/>
    <w:rsid w:val="00DE79BA"/>
    <w:rsid w:val="00DF2C76"/>
    <w:rsid w:val="00DF2F71"/>
    <w:rsid w:val="00DF7A24"/>
    <w:rsid w:val="00E13EDD"/>
    <w:rsid w:val="00E16E24"/>
    <w:rsid w:val="00E179FE"/>
    <w:rsid w:val="00E34402"/>
    <w:rsid w:val="00E82EEC"/>
    <w:rsid w:val="00E9601F"/>
    <w:rsid w:val="00EA029A"/>
    <w:rsid w:val="00EC79E8"/>
    <w:rsid w:val="00EE09E5"/>
    <w:rsid w:val="00EE337E"/>
    <w:rsid w:val="00F03C9F"/>
    <w:rsid w:val="00F04D33"/>
    <w:rsid w:val="00F078D8"/>
    <w:rsid w:val="00F32918"/>
    <w:rsid w:val="00F36BD0"/>
    <w:rsid w:val="00F41395"/>
    <w:rsid w:val="00F5249B"/>
    <w:rsid w:val="00F526E2"/>
    <w:rsid w:val="00F527F6"/>
    <w:rsid w:val="00F53947"/>
    <w:rsid w:val="00F60A5E"/>
    <w:rsid w:val="00F63855"/>
    <w:rsid w:val="00F71FF1"/>
    <w:rsid w:val="00F772A5"/>
    <w:rsid w:val="00F7742E"/>
    <w:rsid w:val="00FB2855"/>
    <w:rsid w:val="00FB353D"/>
    <w:rsid w:val="00FB63DA"/>
    <w:rsid w:val="00FD6D20"/>
    <w:rsid w:val="00FE6C11"/>
    <w:rsid w:val="00FF0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03F"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qFormat/>
    <w:rsid w:val="00272AA2"/>
    <w:pPr>
      <w:autoSpaceDE w:val="0"/>
      <w:autoSpaceDN w:val="0"/>
      <w:bidi w:val="0"/>
      <w:adjustRightInd w:val="0"/>
      <w:outlineLvl w:val="0"/>
    </w:pPr>
    <w:rPr>
      <w:rFonts w:ascii="Arial" w:hAnsi="Aria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6071ED"/>
    <w:rPr>
      <w:color w:val="0000FF"/>
      <w:u w:val="single"/>
    </w:rPr>
  </w:style>
  <w:style w:type="paragraph" w:styleId="NormalWeb">
    <w:name w:val="Normal (Web)"/>
    <w:basedOn w:val="a"/>
    <w:rsid w:val="00002760"/>
    <w:pPr>
      <w:bidi w:val="0"/>
      <w:spacing w:before="100" w:beforeAutospacing="1" w:after="100" w:afterAutospacing="1"/>
    </w:pPr>
    <w:rPr>
      <w:lang w:eastAsia="en-US"/>
    </w:rPr>
  </w:style>
  <w:style w:type="character" w:styleId="a3">
    <w:name w:val="Strong"/>
    <w:basedOn w:val="a0"/>
    <w:qFormat/>
    <w:rsid w:val="00002760"/>
    <w:rPr>
      <w:b/>
      <w:bCs/>
    </w:rPr>
  </w:style>
  <w:style w:type="character" w:styleId="a4">
    <w:name w:val="Emphasis"/>
    <w:basedOn w:val="a0"/>
    <w:qFormat/>
    <w:rsid w:val="00F7742E"/>
    <w:rPr>
      <w:i/>
      <w:iCs/>
    </w:rPr>
  </w:style>
  <w:style w:type="character" w:customStyle="1" w:styleId="articletext1">
    <w:name w:val="articletext1"/>
    <w:basedOn w:val="a0"/>
    <w:rsid w:val="000F4EA3"/>
    <w:rPr>
      <w:rFonts w:ascii="Georgia" w:hAnsi="Georgia" w:hint="default"/>
      <w:b w:val="0"/>
      <w:bCs w:val="0"/>
      <w:i w:val="0"/>
      <w:iCs w:val="0"/>
      <w:color w:val="000000"/>
    </w:rPr>
  </w:style>
  <w:style w:type="paragraph" w:styleId="2">
    <w:name w:val="Body Text Indent 2"/>
    <w:basedOn w:val="a"/>
    <w:rsid w:val="00B436C2"/>
    <w:pPr>
      <w:spacing w:after="120" w:line="480" w:lineRule="auto"/>
      <w:ind w:left="283"/>
    </w:pPr>
    <w:rPr>
      <w:lang w:eastAsia="en-US"/>
    </w:rPr>
  </w:style>
  <w:style w:type="paragraph" w:styleId="a5">
    <w:name w:val="header"/>
    <w:basedOn w:val="a"/>
    <w:rsid w:val="0049146A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49146A"/>
    <w:pPr>
      <w:tabs>
        <w:tab w:val="center" w:pos="4153"/>
        <w:tab w:val="right" w:pos="8306"/>
      </w:tabs>
    </w:pPr>
  </w:style>
  <w:style w:type="character" w:customStyle="1" w:styleId="shorttext1">
    <w:name w:val="shorttext1"/>
    <w:basedOn w:val="a0"/>
    <w:rsid w:val="00A8019C"/>
  </w:style>
  <w:style w:type="character" w:customStyle="1" w:styleId="artistlyricstext1">
    <w:name w:val="artistlyricstext1"/>
    <w:basedOn w:val="a0"/>
    <w:rsid w:val="00F53947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24" w:space="1" w:color="auto"/>
            <w:right w:val="none" w:sz="0" w:space="0" w:color="auto"/>
          </w:divBdr>
        </w:div>
      </w:divsChild>
    </w:div>
    <w:div w:id="801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24" w:space="1" w:color="auto"/>
            <w:right w:val="none" w:sz="0" w:space="0" w:color="auto"/>
          </w:divBdr>
        </w:div>
      </w:divsChild>
    </w:div>
    <w:div w:id="12102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ng.org.il/meida/nihul/milim-shabat-alon05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ng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 </vt:lpstr>
    </vt:vector>
  </TitlesOfParts>
  <Company>מועצה אזורית שער-הנגב</Company>
  <LinksUpToDate>false</LinksUpToDate>
  <CharactersWithSpaces>2918</CharactersWithSpaces>
  <SharedDoc>false</SharedDoc>
  <HLinks>
    <vt:vector size="6" baseType="variant">
      <vt:variant>
        <vt:i4>7405600</vt:i4>
      </vt:variant>
      <vt:variant>
        <vt:i4>0</vt:i4>
      </vt:variant>
      <vt:variant>
        <vt:i4>0</vt:i4>
      </vt:variant>
      <vt:variant>
        <vt:i4>5</vt:i4>
      </vt:variant>
      <vt:variant>
        <vt:lpwstr>http://www.sng.org.il/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נפתלי סיוון</dc:creator>
  <cp:lastModifiedBy>naftali</cp:lastModifiedBy>
  <cp:revision>2</cp:revision>
  <cp:lastPrinted>2008-06-14T07:04:00Z</cp:lastPrinted>
  <dcterms:created xsi:type="dcterms:W3CDTF">2010-09-04T08:14:00Z</dcterms:created>
  <dcterms:modified xsi:type="dcterms:W3CDTF">2010-09-04T08:14:00Z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2098831</vt:i4>
  </property>
  <property fmtid="{D5CDD505-2E9C-101B-9397-08002B2CF9AE}" pid="3" name="_EmailSubject">
    <vt:lpwstr>מילים לשבת</vt:lpwstr>
  </property>
  <property fmtid="{D5CDD505-2E9C-101B-9397-08002B2CF9AE}" pid="4" name="_AuthorEmail">
    <vt:lpwstr>naftalis@sng.org.il</vt:lpwstr>
  </property>
  <property fmtid="{D5CDD505-2E9C-101B-9397-08002B2CF9AE}" pid="5" name="_AuthorEmailDisplayName">
    <vt:lpwstr>נפתלי סיוון</vt:lpwstr>
  </property>
  <property fmtid="{D5CDD505-2E9C-101B-9397-08002B2CF9AE}" pid="6" name="_ReviewingToolsShownOnce">
    <vt:lpwstr/>
  </property>
</Properties>
</file>